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D1" w:rsidRPr="00496A28" w:rsidRDefault="00504BD1" w:rsidP="00504BD1">
      <w:pPr>
        <w:pStyle w:val="Description"/>
        <w:spacing w:before="440" w:after="0"/>
        <w:jc w:val="center"/>
        <w:rPr>
          <w:sz w:val="52"/>
          <w:szCs w:val="52"/>
        </w:rPr>
      </w:pPr>
      <w:r w:rsidRPr="00496A28">
        <w:rPr>
          <w:sz w:val="52"/>
          <w:szCs w:val="52"/>
        </w:rPr>
        <w:t>Archive Reference: GB 05</w:t>
      </w:r>
      <w:r>
        <w:rPr>
          <w:sz w:val="52"/>
          <w:szCs w:val="52"/>
        </w:rPr>
        <w:t>32</w:t>
      </w:r>
      <w:r w:rsidRPr="00496A28">
        <w:rPr>
          <w:sz w:val="52"/>
          <w:szCs w:val="52"/>
        </w:rPr>
        <w:t xml:space="preserve"> </w:t>
      </w:r>
      <w:r>
        <w:rPr>
          <w:sz w:val="52"/>
          <w:szCs w:val="52"/>
        </w:rPr>
        <w:t>MIS</w:t>
      </w:r>
    </w:p>
    <w:p w:rsidR="00504BD1" w:rsidRPr="00504BD1" w:rsidRDefault="00504BD1" w:rsidP="00504BD1">
      <w:pPr>
        <w:pStyle w:val="Title"/>
        <w:spacing w:before="1360" w:after="0"/>
        <w:rPr>
          <w:sz w:val="52"/>
        </w:rPr>
      </w:pPr>
      <w:r>
        <w:t>Research Papers of David J. Mitchell on Military Nonconformity: Interim Catalogue</w:t>
      </w:r>
    </w:p>
    <w:p w:rsidR="000D2622" w:rsidRPr="00732AA0" w:rsidRDefault="00A5730E" w:rsidP="00504BD1">
      <w:pPr>
        <w:pStyle w:val="Description"/>
        <w:spacing w:before="2760" w:after="0"/>
        <w:ind w:right="578"/>
        <w:jc w:val="right"/>
        <w:rPr>
          <w:rFonts w:cs="Arial"/>
          <w:lang w:val="fr-FR"/>
        </w:rPr>
      </w:pPr>
      <w:r>
        <w:rPr>
          <w:rFonts w:cs="Arial"/>
        </w:rPr>
        <w:t>S</w:t>
      </w:r>
      <w:r w:rsidR="000D2622" w:rsidRPr="00177014">
        <w:rPr>
          <w:rFonts w:cs="Arial"/>
        </w:rPr>
        <w:t>pe</w:t>
      </w:r>
      <w:r w:rsidR="00504BD1">
        <w:rPr>
          <w:rFonts w:cs="Arial"/>
        </w:rPr>
        <w:t>c</w:t>
      </w:r>
      <w:r w:rsidR="000D2622" w:rsidRPr="00177014">
        <w:rPr>
          <w:rFonts w:cs="Arial"/>
        </w:rPr>
        <w:t>ial Collections</w:t>
      </w:r>
      <w:r w:rsidR="000D2622" w:rsidRPr="00177014">
        <w:rPr>
          <w:rFonts w:cs="Arial"/>
        </w:rPr>
        <w:br/>
        <w:t>J.B. Priestley Library</w:t>
      </w:r>
      <w:r w:rsidR="000D2622" w:rsidRPr="00177014">
        <w:rPr>
          <w:rFonts w:cs="Arial"/>
        </w:rPr>
        <w:br/>
        <w:t>University of Bradford</w:t>
      </w:r>
      <w:r w:rsidR="000D2622" w:rsidRPr="00177014">
        <w:rPr>
          <w:rFonts w:cs="Arial"/>
        </w:rPr>
        <w:br/>
        <w:t xml:space="preserve">Bradford. </w:t>
      </w:r>
      <w:r w:rsidR="000D2622" w:rsidRPr="00732AA0">
        <w:rPr>
          <w:rFonts w:cs="Arial"/>
          <w:lang w:val="fr-FR"/>
        </w:rPr>
        <w:t>BD7 1DP.</w:t>
      </w:r>
      <w:r w:rsidR="000D2622" w:rsidRPr="00732AA0">
        <w:rPr>
          <w:rFonts w:cs="Arial"/>
          <w:lang w:val="fr-FR"/>
        </w:rPr>
        <w:br/>
        <w:t xml:space="preserve">Email: </w:t>
      </w:r>
      <w:hyperlink r:id="rId9" w:history="1">
        <w:r w:rsidR="000D2622" w:rsidRPr="00732AA0">
          <w:rPr>
            <w:rStyle w:val="Hyperlink"/>
            <w:rFonts w:cs="Arial"/>
            <w:lang w:val="fr-FR"/>
          </w:rPr>
          <w:t>special-collections@bradford.ac.uk</w:t>
        </w:r>
      </w:hyperlink>
      <w:r w:rsidR="000D2622" w:rsidRPr="00732AA0">
        <w:rPr>
          <w:rFonts w:cs="Arial"/>
          <w:lang w:val="fr-FR"/>
        </w:rPr>
        <w:br/>
        <w:t xml:space="preserve">Web: </w:t>
      </w:r>
      <w:hyperlink r:id="rId10" w:history="1">
        <w:r w:rsidR="000D2622" w:rsidRPr="00732AA0">
          <w:rPr>
            <w:rStyle w:val="Hyperlink"/>
            <w:rFonts w:cs="Arial"/>
            <w:lang w:val="fr-FR"/>
          </w:rPr>
          <w:t>http://www.brad.ac.uk/library/special-collections</w:t>
        </w:r>
      </w:hyperlink>
      <w:r w:rsidR="000D2622" w:rsidRPr="00732AA0">
        <w:rPr>
          <w:rFonts w:cs="Arial"/>
          <w:lang w:val="fr-FR"/>
        </w:rPr>
        <w:br/>
        <w:t xml:space="preserve">Tel: </w:t>
      </w:r>
      <w:r w:rsidR="000D2622" w:rsidRPr="00732AA0">
        <w:rPr>
          <w:rFonts w:cs="Arial"/>
          <w:iCs/>
          <w:lang w:val="fr-FR"/>
        </w:rPr>
        <w:t>+44 (0) 1274 235256</w:t>
      </w:r>
    </w:p>
    <w:p w:rsidR="00223250" w:rsidRPr="00732AA0" w:rsidRDefault="00223250" w:rsidP="00223250">
      <w:pPr>
        <w:pStyle w:val="Description"/>
        <w:rPr>
          <w:lang w:val="fr-FR"/>
        </w:rPr>
      </w:pPr>
    </w:p>
    <w:p w:rsidR="00223250" w:rsidRPr="00732AA0" w:rsidRDefault="00223250" w:rsidP="00223250">
      <w:pPr>
        <w:pStyle w:val="Description"/>
        <w:rPr>
          <w:lang w:val="fr-FR"/>
        </w:rPr>
        <w:sectPr w:rsidR="00223250" w:rsidRPr="00732AA0" w:rsidSect="00A27071">
          <w:headerReference w:type="even" r:id="rId11"/>
          <w:headerReference w:type="default" r:id="rId12"/>
          <w:footerReference w:type="even" r:id="rId13"/>
          <w:footerReference w:type="default" r:id="rId14"/>
          <w:headerReference w:type="first" r:id="rId15"/>
          <w:footerReference w:type="first" r:id="rId16"/>
          <w:pgSz w:w="11906" w:h="16838"/>
          <w:pgMar w:top="2208" w:right="720" w:bottom="720" w:left="720" w:header="709" w:footer="200" w:gutter="0"/>
          <w:cols w:space="708"/>
          <w:titlePg/>
          <w:docGrid w:linePitch="360"/>
        </w:sectPr>
      </w:pPr>
    </w:p>
    <w:p w:rsidR="00550740" w:rsidRPr="00732AA0" w:rsidRDefault="00B8081E" w:rsidP="004E7CC3">
      <w:pPr>
        <w:pStyle w:val="Heading1"/>
        <w:rPr>
          <w:lang w:val="fr-FR"/>
        </w:rPr>
      </w:pPr>
      <w:bookmarkStart w:id="0" w:name="_Toc383422123"/>
      <w:bookmarkStart w:id="1" w:name="_Toc387401564"/>
      <w:r w:rsidRPr="00732AA0">
        <w:rPr>
          <w:lang w:val="fr-FR"/>
        </w:rPr>
        <w:lastRenderedPageBreak/>
        <w:t>Contents</w:t>
      </w:r>
      <w:bookmarkEnd w:id="0"/>
      <w:bookmarkEnd w:id="1"/>
    </w:p>
    <w:p w:rsidR="00636EB7" w:rsidRPr="00FE253C" w:rsidRDefault="00D521DD" w:rsidP="00636EB7">
      <w:pPr>
        <w:pStyle w:val="TOC1"/>
        <w:rPr>
          <w:rFonts w:asciiTheme="minorHAnsi" w:hAnsiTheme="minorHAnsi"/>
          <w:noProof/>
          <w:sz w:val="22"/>
        </w:rPr>
      </w:pPr>
      <w:r>
        <w:fldChar w:fldCharType="begin"/>
      </w:r>
      <w:r w:rsidR="00F95BC5">
        <w:instrText xml:space="preserve"> TOC \o "1-3" \h \z \u </w:instrText>
      </w:r>
      <w:r>
        <w:fldChar w:fldCharType="separate"/>
      </w:r>
      <w:hyperlink w:anchor="_Toc387401565" w:history="1">
        <w:r w:rsidR="00636EB7" w:rsidRPr="00FE253C">
          <w:rPr>
            <w:rStyle w:val="Hyperlink"/>
            <w:noProof/>
            <w:sz w:val="22"/>
          </w:rPr>
          <w:t>Introduction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_Toc387401565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1</w:t>
        </w:r>
        <w:r w:rsidR="00636EB7" w:rsidRPr="00FE253C">
          <w:rPr>
            <w:noProof/>
            <w:webHidden/>
            <w:sz w:val="22"/>
          </w:rPr>
          <w:fldChar w:fldCharType="end"/>
        </w:r>
      </w:hyperlink>
    </w:p>
    <w:p w:rsidR="00636EB7" w:rsidRPr="00FE253C" w:rsidRDefault="00CA4924">
      <w:pPr>
        <w:pStyle w:val="TOC1"/>
        <w:rPr>
          <w:rFonts w:asciiTheme="minorHAnsi" w:hAnsiTheme="minorHAnsi"/>
          <w:noProof/>
          <w:sz w:val="22"/>
        </w:rPr>
      </w:pPr>
      <w:hyperlink w:anchor="_Toc387401566" w:history="1">
        <w:r w:rsidR="00636EB7" w:rsidRPr="00FE253C">
          <w:rPr>
            <w:rStyle w:val="Hyperlink"/>
            <w:noProof/>
            <w:sz w:val="22"/>
          </w:rPr>
          <w:t>Collection description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_Toc387401566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1</w:t>
        </w:r>
        <w:r w:rsidR="00636EB7" w:rsidRPr="00FE253C">
          <w:rPr>
            <w:noProof/>
            <w:webHidden/>
            <w:sz w:val="22"/>
          </w:rPr>
          <w:fldChar w:fldCharType="end"/>
        </w:r>
      </w:hyperlink>
    </w:p>
    <w:p w:rsidR="00636EB7" w:rsidRPr="00FE253C" w:rsidRDefault="00CA4924">
      <w:pPr>
        <w:pStyle w:val="TOC1"/>
        <w:rPr>
          <w:rFonts w:asciiTheme="minorHAnsi" w:hAnsiTheme="minorHAnsi"/>
          <w:noProof/>
          <w:sz w:val="22"/>
        </w:rPr>
      </w:pPr>
      <w:hyperlink w:anchor="_Toc387401588" w:history="1">
        <w:r w:rsidR="00636EB7" w:rsidRPr="00FE253C">
          <w:rPr>
            <w:rStyle w:val="Hyperlink"/>
            <w:noProof/>
            <w:sz w:val="22"/>
          </w:rPr>
          <w:t>Series</w:t>
        </w:r>
        <w:r>
          <w:rPr>
            <w:rStyle w:val="Hyperlink"/>
            <w:noProof/>
            <w:sz w:val="22"/>
          </w:rPr>
          <w:t xml:space="preserve"> 1. Conscientious o</w:t>
        </w:r>
        <w:r w:rsidR="00636EB7" w:rsidRPr="00FE253C">
          <w:rPr>
            <w:rStyle w:val="Hyperlink"/>
            <w:noProof/>
            <w:sz w:val="22"/>
          </w:rPr>
          <w:t>bjectors of the First World War</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_Toc387401588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589" w:history="1">
        <w:r w:rsidR="00636EB7" w:rsidRPr="00FE253C">
          <w:rPr>
            <w:rStyle w:val="Hyperlink"/>
            <w:noProof/>
            <w:sz w:val="22"/>
          </w:rPr>
          <w:t>1/1</w:t>
        </w:r>
        <w:r w:rsidR="00636EB7" w:rsidRPr="00FE253C">
          <w:rPr>
            <w:rFonts w:asciiTheme="minorHAnsi" w:hAnsiTheme="minorHAnsi"/>
            <w:noProof/>
            <w:sz w:val="22"/>
          </w:rPr>
          <w:tab/>
        </w:r>
        <w:r w:rsidR="00636EB7" w:rsidRPr="00FE253C">
          <w:rPr>
            <w:rStyle w:val="Hyperlink"/>
            <w:noProof/>
            <w:sz w:val="22"/>
          </w:rPr>
          <w:t>Correspondence</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_Toc387401589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0" w:history="1">
        <w:r w:rsidR="00636EB7" w:rsidRPr="00FE253C">
          <w:rPr>
            <w:rStyle w:val="Hyperlink"/>
            <w:noProof/>
            <w:sz w:val="22"/>
          </w:rPr>
          <w:t>1/1/1</w:t>
        </w:r>
        <w:r w:rsidR="00636EB7" w:rsidRPr="00FE253C">
          <w:rPr>
            <w:rFonts w:asciiTheme="minorHAnsi" w:hAnsiTheme="minorHAnsi"/>
            <w:noProof/>
            <w:sz w:val="22"/>
          </w:rPr>
          <w:tab/>
        </w:r>
        <w:r w:rsidR="00636EB7" w:rsidRPr="00FE253C">
          <w:rPr>
            <w:rStyle w:val="Hyperlink"/>
            <w:noProof/>
            <w:sz w:val="22"/>
          </w:rPr>
          <w:t>Emrys Hughes MP</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_Toc387401590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1" w:history="1">
        <w:r w:rsidR="00636EB7" w:rsidRPr="00FE253C">
          <w:rPr>
            <w:rStyle w:val="Hyperlink"/>
            <w:noProof/>
            <w:sz w:val="22"/>
          </w:rPr>
          <w:t>1/1/2</w:t>
        </w:r>
        <w:r w:rsidR="00636EB7" w:rsidRPr="00FE253C">
          <w:rPr>
            <w:rFonts w:asciiTheme="minorHAnsi" w:hAnsiTheme="minorHAnsi"/>
            <w:noProof/>
            <w:sz w:val="22"/>
          </w:rPr>
          <w:tab/>
        </w:r>
        <w:r w:rsidR="00636EB7" w:rsidRPr="00FE253C">
          <w:rPr>
            <w:rStyle w:val="Hyperlink"/>
            <w:noProof/>
            <w:sz w:val="22"/>
          </w:rPr>
          <w:t>Alfred Taylor</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_Toc387401591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2" w:history="1">
        <w:r w:rsidR="00636EB7" w:rsidRPr="00FE253C">
          <w:rPr>
            <w:rStyle w:val="Hyperlink"/>
            <w:noProof/>
            <w:sz w:val="22"/>
          </w:rPr>
          <w:t>1/1/3</w:t>
        </w:r>
        <w:r w:rsidR="00636EB7" w:rsidRPr="00FE253C">
          <w:rPr>
            <w:rFonts w:asciiTheme="minorHAnsi" w:hAnsiTheme="minorHAnsi"/>
            <w:noProof/>
            <w:sz w:val="22"/>
          </w:rPr>
          <w:tab/>
        </w:r>
        <w:r w:rsidR="00636EB7" w:rsidRPr="00FE253C">
          <w:rPr>
            <w:rStyle w:val="Hyperlink"/>
            <w:noProof/>
            <w:sz w:val="22"/>
          </w:rPr>
          <w:t>Fenner Brockway</w:t>
        </w:r>
        <w:r w:rsidR="00636EB7" w:rsidRPr="00FE253C">
          <w:rPr>
            <w:noProof/>
            <w:webHidden/>
            <w:sz w:val="22"/>
          </w:rPr>
          <w:tab/>
        </w:r>
        <w:bookmarkStart w:id="2" w:name="_GoBack"/>
        <w:bookmarkEnd w:id="2"/>
        <w:r w:rsidR="00636EB7" w:rsidRPr="00FE253C">
          <w:rPr>
            <w:noProof/>
            <w:webHidden/>
            <w:sz w:val="22"/>
          </w:rPr>
          <w:fldChar w:fldCharType="begin"/>
        </w:r>
        <w:r w:rsidR="00636EB7" w:rsidRPr="00FE253C">
          <w:rPr>
            <w:noProof/>
            <w:webHidden/>
            <w:sz w:val="22"/>
          </w:rPr>
          <w:instrText xml:space="preserve"> PAGEREF _Toc387401592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3" w:history="1">
        <w:r w:rsidR="00636EB7" w:rsidRPr="00FE253C">
          <w:rPr>
            <w:rStyle w:val="Hyperlink"/>
            <w:noProof/>
            <w:sz w:val="22"/>
          </w:rPr>
          <w:t>1/1/4</w:t>
        </w:r>
        <w:r w:rsidR="00636EB7" w:rsidRPr="00FE253C">
          <w:rPr>
            <w:rFonts w:asciiTheme="minorHAnsi" w:hAnsiTheme="minorHAnsi"/>
            <w:noProof/>
            <w:sz w:val="22"/>
          </w:rPr>
          <w:tab/>
        </w:r>
        <w:r w:rsidR="00636EB7" w:rsidRPr="00FE253C">
          <w:rPr>
            <w:rStyle w:val="Hyperlink"/>
            <w:noProof/>
            <w:sz w:val="22"/>
          </w:rPr>
          <w:t>B.J. Boothroyd</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_Toc387401593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4" w:history="1">
        <w:r w:rsidR="00636EB7" w:rsidRPr="00FE253C">
          <w:rPr>
            <w:rStyle w:val="Hyperlink"/>
            <w:noProof/>
            <w:sz w:val="22"/>
          </w:rPr>
          <w:t>1/1/5</w:t>
        </w:r>
        <w:r w:rsidR="00636EB7" w:rsidRPr="00FE253C">
          <w:rPr>
            <w:rFonts w:asciiTheme="minorHAnsi" w:hAnsiTheme="minorHAnsi"/>
            <w:noProof/>
            <w:sz w:val="22"/>
          </w:rPr>
          <w:tab/>
        </w:r>
        <w:r w:rsidR="00636EB7" w:rsidRPr="00FE253C">
          <w:rPr>
            <w:rStyle w:val="Hyperlink"/>
            <w:noProof/>
            <w:sz w:val="22"/>
          </w:rPr>
          <w:t>C.H. Norman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_Toc387401594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5" w:history="1">
        <w:r w:rsidR="00636EB7" w:rsidRPr="00FE253C">
          <w:rPr>
            <w:rStyle w:val="Hyperlink"/>
            <w:noProof/>
            <w:sz w:val="22"/>
          </w:rPr>
          <w:t>1/1/6</w:t>
        </w:r>
        <w:r w:rsidR="00636EB7" w:rsidRPr="00FE253C">
          <w:rPr>
            <w:rFonts w:asciiTheme="minorHAnsi" w:hAnsiTheme="minorHAnsi"/>
            <w:noProof/>
            <w:sz w:val="22"/>
          </w:rPr>
          <w:tab/>
        </w:r>
        <w:r w:rsidR="00636EB7" w:rsidRPr="00FE253C">
          <w:rPr>
            <w:rStyle w:val="Hyperlink"/>
            <w:noProof/>
            <w:sz w:val="22"/>
          </w:rPr>
          <w:t>Miles Malleson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_Toc387401595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4</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6" w:history="1">
        <w:r w:rsidR="00636EB7" w:rsidRPr="00FE253C">
          <w:rPr>
            <w:rStyle w:val="Hyperlink"/>
            <w:noProof/>
            <w:sz w:val="22"/>
          </w:rPr>
          <w:t>1/1/7</w:t>
        </w:r>
        <w:r w:rsidR="00636EB7" w:rsidRPr="00FE253C">
          <w:rPr>
            <w:rFonts w:asciiTheme="minorHAnsi" w:hAnsiTheme="minorHAnsi"/>
            <w:noProof/>
            <w:sz w:val="22"/>
          </w:rPr>
          <w:tab/>
        </w:r>
        <w:r w:rsidR="00636EB7" w:rsidRPr="00FE253C">
          <w:rPr>
            <w:rStyle w:val="Hyperlink"/>
            <w:noProof/>
            <w:sz w:val="22"/>
          </w:rPr>
          <w:t>Sydney Silverman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_Toc387401596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5</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7" w:history="1">
        <w:r w:rsidR="00636EB7" w:rsidRPr="00FE253C">
          <w:rPr>
            <w:rStyle w:val="Hyperlink"/>
            <w:noProof/>
            <w:sz w:val="22"/>
          </w:rPr>
          <w:t>1/1/8</w:t>
        </w:r>
        <w:r w:rsidR="00636EB7" w:rsidRPr="00FE253C">
          <w:rPr>
            <w:rFonts w:asciiTheme="minorHAnsi" w:hAnsiTheme="minorHAnsi"/>
            <w:noProof/>
            <w:sz w:val="22"/>
          </w:rPr>
          <w:tab/>
        </w:r>
        <w:r w:rsidR="00636EB7" w:rsidRPr="00FE253C">
          <w:rPr>
            <w:rStyle w:val="Hyperlink"/>
            <w:noProof/>
            <w:sz w:val="22"/>
          </w:rPr>
          <w:t>Mrs Eileen Barratt Brown</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_Toc387401597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5</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598" w:history="1">
        <w:r w:rsidR="00636EB7" w:rsidRPr="00FE253C">
          <w:rPr>
            <w:rStyle w:val="Hyperlink"/>
            <w:noProof/>
            <w:sz w:val="22"/>
          </w:rPr>
          <w:t>1/1/9</w:t>
        </w:r>
        <w:r w:rsidR="00636EB7" w:rsidRPr="00FE253C">
          <w:rPr>
            <w:rFonts w:asciiTheme="minorHAnsi" w:hAnsiTheme="minorHAnsi"/>
            <w:noProof/>
            <w:sz w:val="22"/>
          </w:rPr>
          <w:tab/>
        </w:r>
        <w:r w:rsidR="00636EB7" w:rsidRPr="00FE253C">
          <w:rPr>
            <w:rStyle w:val="Hyperlink"/>
            <w:noProof/>
            <w:sz w:val="22"/>
          </w:rPr>
          <w:t>John Rae</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_Toc387401598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5</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599" w:history="1">
        <w:r w:rsidR="00636EB7" w:rsidRPr="00FE253C">
          <w:rPr>
            <w:rStyle w:val="Hyperlink"/>
            <w:noProof/>
            <w:sz w:val="22"/>
          </w:rPr>
          <w:t>1/2</w:t>
        </w:r>
        <w:r w:rsidR="00636EB7" w:rsidRPr="00FE253C">
          <w:rPr>
            <w:rFonts w:asciiTheme="minorHAnsi" w:hAnsiTheme="minorHAnsi"/>
            <w:noProof/>
            <w:sz w:val="22"/>
          </w:rPr>
          <w:tab/>
        </w:r>
        <w:r w:rsidR="00636EB7" w:rsidRPr="00FE253C">
          <w:rPr>
            <w:rStyle w:val="Hyperlink"/>
            <w:noProof/>
            <w:sz w:val="22"/>
          </w:rPr>
          <w:t>Writing and research</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_Toc387401599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5</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00" w:history="1">
        <w:r w:rsidR="00636EB7" w:rsidRPr="00FE253C">
          <w:rPr>
            <w:rStyle w:val="Hyperlink"/>
            <w:noProof/>
            <w:sz w:val="22"/>
          </w:rPr>
          <w:t>1/3</w:t>
        </w:r>
        <w:r w:rsidR="00636EB7" w:rsidRPr="00FE253C">
          <w:rPr>
            <w:rFonts w:asciiTheme="minorHAnsi" w:hAnsiTheme="minorHAnsi"/>
            <w:noProof/>
            <w:sz w:val="22"/>
          </w:rPr>
          <w:tab/>
        </w:r>
        <w:r w:rsidR="00636EB7" w:rsidRPr="00FE253C">
          <w:rPr>
            <w:rStyle w:val="Hyperlink"/>
            <w:noProof/>
            <w:sz w:val="22"/>
          </w:rPr>
          <w:t>Allan M. Laing</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_Toc387401600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5</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01" w:history="1">
        <w:r w:rsidR="00636EB7" w:rsidRPr="00FE253C">
          <w:rPr>
            <w:rStyle w:val="Hyperlink"/>
            <w:noProof/>
            <w:sz w:val="22"/>
          </w:rPr>
          <w:t>1/4</w:t>
        </w:r>
        <w:r w:rsidR="00636EB7" w:rsidRPr="00FE253C">
          <w:rPr>
            <w:rFonts w:asciiTheme="minorHAnsi" w:hAnsiTheme="minorHAnsi"/>
            <w:noProof/>
            <w:sz w:val="22"/>
          </w:rPr>
          <w:tab/>
        </w:r>
        <w:r w:rsidR="00636EB7" w:rsidRPr="00FE253C">
          <w:rPr>
            <w:rStyle w:val="Hyperlink"/>
            <w:noProof/>
            <w:sz w:val="22"/>
          </w:rPr>
          <w:t>Rowland Philcox</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_Toc387401601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02" w:history="1">
        <w:r w:rsidR="00636EB7" w:rsidRPr="00FE253C">
          <w:rPr>
            <w:rStyle w:val="Hyperlink"/>
            <w:noProof/>
            <w:sz w:val="22"/>
          </w:rPr>
          <w:t>1/5</w:t>
        </w:r>
        <w:r w:rsidR="00636EB7" w:rsidRPr="00FE253C">
          <w:rPr>
            <w:rFonts w:asciiTheme="minorHAnsi" w:hAnsiTheme="minorHAnsi"/>
            <w:noProof/>
            <w:sz w:val="22"/>
          </w:rPr>
          <w:tab/>
        </w:r>
        <w:r w:rsidR="00636EB7" w:rsidRPr="00FE253C">
          <w:rPr>
            <w:rStyle w:val="Hyperlink"/>
            <w:noProof/>
            <w:sz w:val="22"/>
          </w:rPr>
          <w:t>Correspondence and notes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_Toc387401602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3" w:history="1">
        <w:r w:rsidR="00636EB7" w:rsidRPr="00FE253C">
          <w:rPr>
            <w:rStyle w:val="Hyperlink"/>
            <w:noProof/>
            <w:sz w:val="22"/>
          </w:rPr>
          <w:t>1/5/1</w:t>
        </w:r>
        <w:r w:rsidR="00636EB7" w:rsidRPr="00FE253C">
          <w:rPr>
            <w:rFonts w:asciiTheme="minorHAnsi" w:hAnsiTheme="minorHAnsi"/>
            <w:noProof/>
            <w:sz w:val="22"/>
          </w:rPr>
          <w:tab/>
        </w:r>
        <w:r w:rsidR="00636EB7" w:rsidRPr="00FE253C">
          <w:rPr>
            <w:rStyle w:val="Hyperlink"/>
            <w:noProof/>
            <w:sz w:val="22"/>
          </w:rPr>
          <w:t>Harold Steele</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_Toc387401603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4" w:history="1">
        <w:r w:rsidR="00636EB7" w:rsidRPr="00FE253C">
          <w:rPr>
            <w:rStyle w:val="Hyperlink"/>
            <w:noProof/>
            <w:sz w:val="22"/>
          </w:rPr>
          <w:t>1/5/2</w:t>
        </w:r>
        <w:r w:rsidR="00636EB7" w:rsidRPr="00FE253C">
          <w:rPr>
            <w:rFonts w:asciiTheme="minorHAnsi" w:hAnsiTheme="minorHAnsi"/>
            <w:noProof/>
            <w:sz w:val="22"/>
          </w:rPr>
          <w:tab/>
        </w:r>
        <w:r w:rsidR="00636EB7" w:rsidRPr="00FE253C">
          <w:rPr>
            <w:rStyle w:val="Hyperlink"/>
            <w:noProof/>
            <w:sz w:val="22"/>
          </w:rPr>
          <w:t>Raymond Postgate</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_Toc387401604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5" w:history="1">
        <w:r w:rsidR="00636EB7" w:rsidRPr="00FE253C">
          <w:rPr>
            <w:rStyle w:val="Hyperlink"/>
            <w:noProof/>
            <w:sz w:val="22"/>
          </w:rPr>
          <w:t>1/5/3</w:t>
        </w:r>
        <w:r w:rsidR="00636EB7" w:rsidRPr="00FE253C">
          <w:rPr>
            <w:rFonts w:asciiTheme="minorHAnsi" w:hAnsiTheme="minorHAnsi"/>
            <w:noProof/>
            <w:sz w:val="22"/>
          </w:rPr>
          <w:tab/>
        </w:r>
        <w:r w:rsidR="00636EB7" w:rsidRPr="00FE253C">
          <w:rPr>
            <w:rStyle w:val="Hyperlink"/>
            <w:noProof/>
            <w:sz w:val="22"/>
          </w:rPr>
          <w:t>Lydia Smith</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_Toc387401605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6" w:history="1">
        <w:r w:rsidR="00636EB7" w:rsidRPr="00FE253C">
          <w:rPr>
            <w:rStyle w:val="Hyperlink"/>
            <w:noProof/>
            <w:sz w:val="22"/>
          </w:rPr>
          <w:t>1/5/4</w:t>
        </w:r>
        <w:r w:rsidR="00636EB7" w:rsidRPr="00FE253C">
          <w:rPr>
            <w:rFonts w:asciiTheme="minorHAnsi" w:hAnsiTheme="minorHAnsi"/>
            <w:noProof/>
            <w:sz w:val="22"/>
          </w:rPr>
          <w:tab/>
        </w:r>
        <w:r w:rsidR="00636EB7" w:rsidRPr="00FE253C">
          <w:rPr>
            <w:rStyle w:val="Hyperlink"/>
            <w:noProof/>
            <w:sz w:val="22"/>
          </w:rPr>
          <w:t>R. Palme Dutt</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_Toc387401606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6</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7" w:history="1">
        <w:r w:rsidR="00636EB7" w:rsidRPr="00FE253C">
          <w:rPr>
            <w:rStyle w:val="Hyperlink"/>
            <w:noProof/>
            <w:sz w:val="22"/>
          </w:rPr>
          <w:t>1/5/5</w:t>
        </w:r>
        <w:r w:rsidR="00636EB7" w:rsidRPr="00FE253C">
          <w:rPr>
            <w:rFonts w:asciiTheme="minorHAnsi" w:hAnsiTheme="minorHAnsi"/>
            <w:noProof/>
            <w:sz w:val="22"/>
          </w:rPr>
          <w:tab/>
        </w:r>
        <w:r w:rsidR="00636EB7" w:rsidRPr="00FE253C">
          <w:rPr>
            <w:rStyle w:val="Hyperlink"/>
            <w:noProof/>
            <w:sz w:val="22"/>
          </w:rPr>
          <w:t>Arthur Creech Jones and Mrs Violet Creech Jones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_Toc387401607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7</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8" w:history="1">
        <w:r w:rsidR="00636EB7" w:rsidRPr="00FE253C">
          <w:rPr>
            <w:rStyle w:val="Hyperlink"/>
            <w:noProof/>
            <w:sz w:val="22"/>
          </w:rPr>
          <w:t>1/5/6</w:t>
        </w:r>
        <w:r w:rsidR="00636EB7" w:rsidRPr="00FE253C">
          <w:rPr>
            <w:rFonts w:asciiTheme="minorHAnsi" w:hAnsiTheme="minorHAnsi"/>
            <w:noProof/>
            <w:sz w:val="22"/>
          </w:rPr>
          <w:tab/>
        </w:r>
        <w:r w:rsidR="00636EB7" w:rsidRPr="00FE253C">
          <w:rPr>
            <w:rStyle w:val="Hyperlink"/>
            <w:noProof/>
            <w:sz w:val="22"/>
          </w:rPr>
          <w:t>Francis Meynell</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_Toc387401608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7</w:t>
        </w:r>
        <w:r w:rsidR="00636EB7" w:rsidRPr="00FE253C">
          <w:rPr>
            <w:noProof/>
            <w:webHidden/>
            <w:sz w:val="22"/>
          </w:rPr>
          <w:fldChar w:fldCharType="end"/>
        </w:r>
      </w:hyperlink>
    </w:p>
    <w:p w:rsidR="00636EB7" w:rsidRPr="00FE253C" w:rsidRDefault="00CA4924">
      <w:pPr>
        <w:pStyle w:val="TOC3"/>
        <w:tabs>
          <w:tab w:val="left" w:pos="1320"/>
          <w:tab w:val="right" w:leader="dot" w:pos="10456"/>
        </w:tabs>
        <w:rPr>
          <w:rFonts w:asciiTheme="minorHAnsi" w:hAnsiTheme="minorHAnsi"/>
          <w:noProof/>
          <w:sz w:val="22"/>
        </w:rPr>
      </w:pPr>
      <w:hyperlink w:anchor="_Toc387401609" w:history="1">
        <w:r w:rsidR="00636EB7" w:rsidRPr="00FE253C">
          <w:rPr>
            <w:rStyle w:val="Hyperlink"/>
            <w:noProof/>
            <w:sz w:val="22"/>
          </w:rPr>
          <w:t>1/5/7</w:t>
        </w:r>
        <w:r w:rsidR="00636EB7" w:rsidRPr="00FE253C">
          <w:rPr>
            <w:rFonts w:asciiTheme="minorHAnsi" w:hAnsiTheme="minorHAnsi"/>
            <w:noProof/>
            <w:sz w:val="22"/>
          </w:rPr>
          <w:tab/>
        </w:r>
        <w:r w:rsidR="00636EB7" w:rsidRPr="00FE253C">
          <w:rPr>
            <w:rStyle w:val="Hyperlink"/>
            <w:noProof/>
            <w:sz w:val="22"/>
          </w:rPr>
          <w:t>J. Allen Skinner</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_Toc387401609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7</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0" w:history="1">
        <w:r w:rsidR="00636EB7" w:rsidRPr="00FE253C">
          <w:rPr>
            <w:rStyle w:val="Hyperlink"/>
            <w:noProof/>
            <w:sz w:val="22"/>
          </w:rPr>
          <w:t>1/6</w:t>
        </w:r>
        <w:r w:rsidR="00636EB7" w:rsidRPr="00FE253C">
          <w:rPr>
            <w:rFonts w:asciiTheme="minorHAnsi" w:hAnsiTheme="minorHAnsi"/>
            <w:noProof/>
            <w:sz w:val="22"/>
          </w:rPr>
          <w:tab/>
        </w:r>
        <w:r w:rsidR="00636EB7" w:rsidRPr="00FE253C">
          <w:rPr>
            <w:rStyle w:val="Hyperlink"/>
            <w:noProof/>
            <w:sz w:val="22"/>
          </w:rPr>
          <w:t>Research notes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_Toc387401610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7</w:t>
        </w:r>
        <w:r w:rsidR="00636EB7" w:rsidRPr="00FE253C">
          <w:rPr>
            <w:noProof/>
            <w:webHidden/>
            <w:sz w:val="22"/>
          </w:rPr>
          <w:fldChar w:fldCharType="end"/>
        </w:r>
      </w:hyperlink>
    </w:p>
    <w:p w:rsidR="00636EB7" w:rsidRPr="00FE253C" w:rsidRDefault="00CA4924">
      <w:pPr>
        <w:pStyle w:val="TOC1"/>
        <w:rPr>
          <w:rFonts w:asciiTheme="minorHAnsi" w:hAnsiTheme="minorHAnsi"/>
          <w:noProof/>
          <w:sz w:val="22"/>
        </w:rPr>
      </w:pPr>
      <w:hyperlink w:anchor="_Toc387401611" w:history="1">
        <w:r w:rsidR="00636EB7" w:rsidRPr="00FE253C">
          <w:rPr>
            <w:rStyle w:val="Hyperlink"/>
            <w:noProof/>
            <w:sz w:val="22"/>
          </w:rPr>
          <w:t>Series 2. Military “misfits” during and after the Second World War</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_Toc387401611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8</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2" w:history="1">
        <w:r w:rsidR="00636EB7" w:rsidRPr="00FE253C">
          <w:rPr>
            <w:rStyle w:val="Hyperlink"/>
            <w:noProof/>
            <w:sz w:val="22"/>
          </w:rPr>
          <w:t>2/1</w:t>
        </w:r>
        <w:r w:rsidR="00636EB7" w:rsidRPr="00FE253C">
          <w:rPr>
            <w:rFonts w:asciiTheme="minorHAnsi" w:hAnsiTheme="minorHAnsi"/>
            <w:noProof/>
            <w:sz w:val="22"/>
          </w:rPr>
          <w:tab/>
        </w:r>
        <w:r w:rsidR="00636EB7" w:rsidRPr="00FE253C">
          <w:rPr>
            <w:rStyle w:val="Hyperlink"/>
            <w:noProof/>
            <w:sz w:val="22"/>
          </w:rPr>
          <w:t>Dr R.G.S. “Dicky” Whitfield</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_Toc387401612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8</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3" w:history="1">
        <w:r w:rsidR="00636EB7" w:rsidRPr="00FE253C">
          <w:rPr>
            <w:rStyle w:val="Hyperlink"/>
            <w:noProof/>
            <w:sz w:val="22"/>
          </w:rPr>
          <w:t xml:space="preserve">2/2 </w:t>
        </w:r>
        <w:r w:rsidR="00636EB7" w:rsidRPr="00FE253C">
          <w:rPr>
            <w:rFonts w:asciiTheme="minorHAnsi" w:hAnsiTheme="minorHAnsi"/>
            <w:noProof/>
            <w:sz w:val="22"/>
          </w:rPr>
          <w:tab/>
        </w:r>
        <w:r w:rsidR="00636EB7" w:rsidRPr="00FE253C">
          <w:rPr>
            <w:rStyle w:val="Hyperlink"/>
            <w:noProof/>
            <w:sz w:val="22"/>
          </w:rPr>
          <w:t>6 BFTS (British Flying Training School), Ponca City, Oklahoma</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_Toc387401613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8</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4" w:history="1">
        <w:r w:rsidR="00636EB7" w:rsidRPr="00FE253C">
          <w:rPr>
            <w:rStyle w:val="Hyperlink"/>
            <w:noProof/>
            <w:sz w:val="22"/>
          </w:rPr>
          <w:t>2/3</w:t>
        </w:r>
        <w:r w:rsidR="00636EB7" w:rsidRPr="00FE253C">
          <w:rPr>
            <w:rFonts w:asciiTheme="minorHAnsi" w:hAnsiTheme="minorHAnsi"/>
            <w:noProof/>
            <w:sz w:val="22"/>
          </w:rPr>
          <w:tab/>
        </w:r>
        <w:r w:rsidR="00636EB7" w:rsidRPr="00FE253C">
          <w:rPr>
            <w:rStyle w:val="Hyperlink"/>
            <w:noProof/>
            <w:sz w:val="22"/>
          </w:rPr>
          <w:t>Eastchurch Combined Re-selection Centre</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_Toc387401614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8</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5" w:history="1">
        <w:r w:rsidR="00636EB7" w:rsidRPr="00FE253C">
          <w:rPr>
            <w:rStyle w:val="Hyperlink"/>
            <w:noProof/>
            <w:sz w:val="22"/>
          </w:rPr>
          <w:t>2/4</w:t>
        </w:r>
        <w:r w:rsidR="00636EB7" w:rsidRPr="00FE253C">
          <w:rPr>
            <w:rFonts w:asciiTheme="minorHAnsi" w:hAnsiTheme="minorHAnsi"/>
            <w:noProof/>
            <w:sz w:val="22"/>
          </w:rPr>
          <w:tab/>
        </w:r>
        <w:r w:rsidR="00636EB7" w:rsidRPr="00FE253C">
          <w:rPr>
            <w:rStyle w:val="Hyperlink"/>
            <w:noProof/>
            <w:sz w:val="22"/>
          </w:rPr>
          <w:t>Conscientious objectors of the Second World War</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_Toc387401615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9</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6" w:history="1">
        <w:r w:rsidR="00636EB7" w:rsidRPr="00FE253C">
          <w:rPr>
            <w:rStyle w:val="Hyperlink"/>
            <w:noProof/>
            <w:sz w:val="22"/>
          </w:rPr>
          <w:t>2/5</w:t>
        </w:r>
        <w:r w:rsidR="00636EB7" w:rsidRPr="00FE253C">
          <w:rPr>
            <w:rFonts w:asciiTheme="minorHAnsi" w:hAnsiTheme="minorHAnsi"/>
            <w:noProof/>
            <w:sz w:val="22"/>
          </w:rPr>
          <w:tab/>
        </w:r>
        <w:r w:rsidR="00636EB7" w:rsidRPr="00FE253C">
          <w:rPr>
            <w:rStyle w:val="Hyperlink"/>
            <w:noProof/>
            <w:sz w:val="22"/>
          </w:rPr>
          <w:t>"Anarchist angles"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_Toc387401616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9</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7" w:history="1">
        <w:r w:rsidR="00636EB7" w:rsidRPr="00FE253C">
          <w:rPr>
            <w:rStyle w:val="Hyperlink"/>
            <w:noProof/>
            <w:sz w:val="22"/>
          </w:rPr>
          <w:t>2/6</w:t>
        </w:r>
        <w:r w:rsidR="00636EB7" w:rsidRPr="00FE253C">
          <w:rPr>
            <w:rFonts w:asciiTheme="minorHAnsi" w:hAnsiTheme="minorHAnsi"/>
            <w:noProof/>
            <w:sz w:val="22"/>
          </w:rPr>
          <w:tab/>
        </w:r>
        <w:r w:rsidR="00636EB7" w:rsidRPr="00FE253C">
          <w:rPr>
            <w:rStyle w:val="Hyperlink"/>
            <w:noProof/>
            <w:sz w:val="22"/>
          </w:rPr>
          <w:t>Bernie Lineham</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_Toc387401617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9</w:t>
        </w:r>
        <w:r w:rsidR="00636EB7" w:rsidRPr="00FE253C">
          <w:rPr>
            <w:noProof/>
            <w:webHidden/>
            <w:sz w:val="22"/>
          </w:rPr>
          <w:fldChar w:fldCharType="end"/>
        </w:r>
      </w:hyperlink>
    </w:p>
    <w:p w:rsidR="00636EB7" w:rsidRPr="00FE253C" w:rsidRDefault="00CA4924">
      <w:pPr>
        <w:pStyle w:val="TOC2"/>
        <w:tabs>
          <w:tab w:val="left" w:pos="880"/>
          <w:tab w:val="right" w:leader="dot" w:pos="10456"/>
        </w:tabs>
        <w:rPr>
          <w:rFonts w:asciiTheme="minorHAnsi" w:hAnsiTheme="minorHAnsi"/>
          <w:noProof/>
          <w:sz w:val="22"/>
        </w:rPr>
      </w:pPr>
      <w:hyperlink w:anchor="_Toc387401618" w:history="1">
        <w:r w:rsidR="00636EB7" w:rsidRPr="00FE253C">
          <w:rPr>
            <w:rStyle w:val="Hyperlink"/>
            <w:noProof/>
            <w:sz w:val="22"/>
          </w:rPr>
          <w:t>2/7</w:t>
        </w:r>
        <w:r w:rsidR="00636EB7" w:rsidRPr="00FE253C">
          <w:rPr>
            <w:rFonts w:asciiTheme="minorHAnsi" w:hAnsiTheme="minorHAnsi"/>
            <w:noProof/>
            <w:sz w:val="22"/>
          </w:rPr>
          <w:tab/>
        </w:r>
        <w:r w:rsidR="00636EB7" w:rsidRPr="00FE253C">
          <w:rPr>
            <w:rStyle w:val="Hyperlink"/>
            <w:noProof/>
            <w:sz w:val="22"/>
          </w:rPr>
          <w:t>Other "misfits”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_Toc387401618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9</w:t>
        </w:r>
        <w:r w:rsidR="00636EB7" w:rsidRPr="00FE253C">
          <w:rPr>
            <w:noProof/>
            <w:webHidden/>
            <w:sz w:val="22"/>
          </w:rPr>
          <w:fldChar w:fldCharType="end"/>
        </w:r>
      </w:hyperlink>
    </w:p>
    <w:p w:rsidR="00636EB7" w:rsidRDefault="00CA4924">
      <w:pPr>
        <w:pStyle w:val="TOC2"/>
        <w:tabs>
          <w:tab w:val="left" w:pos="880"/>
          <w:tab w:val="right" w:leader="dot" w:pos="10456"/>
        </w:tabs>
        <w:rPr>
          <w:rFonts w:asciiTheme="minorHAnsi" w:hAnsiTheme="minorHAnsi"/>
          <w:noProof/>
          <w:sz w:val="22"/>
        </w:rPr>
      </w:pPr>
      <w:hyperlink w:anchor="_Toc387401619" w:history="1">
        <w:r w:rsidR="00636EB7" w:rsidRPr="00FE253C">
          <w:rPr>
            <w:rStyle w:val="Hyperlink"/>
            <w:noProof/>
            <w:sz w:val="22"/>
          </w:rPr>
          <w:t>2/8</w:t>
        </w:r>
        <w:r w:rsidR="00636EB7" w:rsidRPr="00FE253C">
          <w:rPr>
            <w:rFonts w:asciiTheme="minorHAnsi" w:hAnsiTheme="minorHAnsi"/>
            <w:noProof/>
            <w:sz w:val="22"/>
          </w:rPr>
          <w:tab/>
        </w:r>
        <w:r w:rsidR="00636EB7" w:rsidRPr="00FE253C">
          <w:rPr>
            <w:rStyle w:val="Hyperlink"/>
            <w:noProof/>
            <w:sz w:val="22"/>
          </w:rPr>
          <w:t>Correspondence and notes</w:t>
        </w:r>
        <w:r w:rsidR="00636EB7" w:rsidRPr="00FE253C">
          <w:rPr>
            <w:noProof/>
            <w:webHidden/>
            <w:sz w:val="22"/>
          </w:rPr>
          <w:tab/>
        </w:r>
        <w:r w:rsidR="00636EB7" w:rsidRPr="00FE253C">
          <w:rPr>
            <w:noProof/>
            <w:webHidden/>
            <w:sz w:val="22"/>
          </w:rPr>
          <w:fldChar w:fldCharType="begin"/>
        </w:r>
        <w:r w:rsidR="00636EB7" w:rsidRPr="00FE253C">
          <w:rPr>
            <w:noProof/>
            <w:webHidden/>
            <w:sz w:val="22"/>
          </w:rPr>
          <w:instrText xml:space="preserve"> PAGEREF _Toc387401619 \h </w:instrText>
        </w:r>
        <w:r w:rsidR="00636EB7" w:rsidRPr="00FE253C">
          <w:rPr>
            <w:noProof/>
            <w:webHidden/>
            <w:sz w:val="22"/>
          </w:rPr>
        </w:r>
        <w:r w:rsidR="00636EB7" w:rsidRPr="00FE253C">
          <w:rPr>
            <w:noProof/>
            <w:webHidden/>
            <w:sz w:val="22"/>
          </w:rPr>
          <w:fldChar w:fldCharType="separate"/>
        </w:r>
        <w:r w:rsidR="00636EB7" w:rsidRPr="00FE253C">
          <w:rPr>
            <w:noProof/>
            <w:webHidden/>
            <w:sz w:val="22"/>
          </w:rPr>
          <w:t>9</w:t>
        </w:r>
        <w:r w:rsidR="00636EB7" w:rsidRPr="00FE253C">
          <w:rPr>
            <w:noProof/>
            <w:webHidden/>
            <w:sz w:val="22"/>
          </w:rPr>
          <w:fldChar w:fldCharType="end"/>
        </w:r>
      </w:hyperlink>
    </w:p>
    <w:p w:rsidR="00B8081E" w:rsidRDefault="00D521DD" w:rsidP="00783EF8">
      <w:pPr>
        <w:pStyle w:val="TOC1"/>
      </w:pPr>
      <w:r>
        <w:fldChar w:fldCharType="end"/>
      </w:r>
    </w:p>
    <w:p w:rsidR="008561BC" w:rsidRDefault="00D106A5" w:rsidP="00223250">
      <w:pPr>
        <w:pStyle w:val="Heading1"/>
        <w:rPr>
          <w:szCs w:val="38"/>
        </w:rPr>
      </w:pPr>
      <w:bookmarkStart w:id="3" w:name="_Toc387401565"/>
      <w:r>
        <w:rPr>
          <w:szCs w:val="38"/>
        </w:rPr>
        <w:lastRenderedPageBreak/>
        <w:t>Introduction</w:t>
      </w:r>
      <w:bookmarkEnd w:id="3"/>
    </w:p>
    <w:p w:rsidR="00FE253C" w:rsidRDefault="00454551" w:rsidP="00FE253C">
      <w:r>
        <w:t xml:space="preserve">This </w:t>
      </w:r>
      <w:r w:rsidR="00FE253C">
        <w:t>small research archive</w:t>
      </w:r>
      <w:r>
        <w:t xml:space="preserve"> </w:t>
      </w:r>
      <w:r w:rsidR="00FE253C">
        <w:t xml:space="preserve">contains recollections and other documents about </w:t>
      </w:r>
      <w:r w:rsidR="0076144A">
        <w:t xml:space="preserve">1) </w:t>
      </w:r>
      <w:r w:rsidR="00FE253C">
        <w:t xml:space="preserve">the experiences of “absolutist” conscientious objectors during the First World War and </w:t>
      </w:r>
      <w:r w:rsidR="0076144A">
        <w:t xml:space="preserve">2) </w:t>
      </w:r>
      <w:r w:rsidR="00FE253C">
        <w:t>individuals who struggled with military life for various reasons during the Second World War or during national service post-war.</w:t>
      </w:r>
    </w:p>
    <w:p w:rsidR="000D2622" w:rsidRDefault="00454551" w:rsidP="00FE253C">
      <w:pPr>
        <w:rPr>
          <w:rFonts w:cs="Arial"/>
        </w:rPr>
      </w:pPr>
      <w:r>
        <w:t xml:space="preserve">The catalogue is based on a </w:t>
      </w:r>
      <w:r w:rsidR="00D829C9">
        <w:rPr>
          <w:rFonts w:cs="Arial"/>
        </w:rPr>
        <w:t xml:space="preserve">collection description written for the Archives Hub and </w:t>
      </w:r>
      <w:r>
        <w:rPr>
          <w:rFonts w:cs="Arial"/>
        </w:rPr>
        <w:t>rough lists made by the donor when he sent it to Special Collections</w:t>
      </w:r>
      <w:r w:rsidR="00D829C9">
        <w:rPr>
          <w:rFonts w:cs="Arial"/>
        </w:rPr>
        <w:t>.</w:t>
      </w:r>
      <w:r w:rsidR="000D2622">
        <w:rPr>
          <w:rFonts w:cs="Arial"/>
        </w:rPr>
        <w:t xml:space="preserve">  </w:t>
      </w:r>
      <w:r w:rsidR="00FE253C">
        <w:t>We are making the catalogue</w:t>
      </w:r>
      <w:r w:rsidR="000D2622">
        <w:t xml:space="preserve"> available online with minor edits as part of our Quick Wins programme, which will put much more information about our archives online quickly by digitising old lists.</w:t>
      </w:r>
      <w:r w:rsidR="00AB355E">
        <w:t xml:space="preserve">  </w:t>
      </w:r>
      <w:r w:rsidR="006F3A17">
        <w:t>This</w:t>
      </w:r>
      <w:r w:rsidR="000D2622">
        <w:t xml:space="preserve"> is an “Interim” catal</w:t>
      </w:r>
      <w:r w:rsidR="00504BD1">
        <w:t xml:space="preserve">ogue because there is </w:t>
      </w:r>
      <w:r w:rsidR="000D2622">
        <w:t xml:space="preserve">scope for </w:t>
      </w:r>
      <w:r w:rsidR="00504BD1">
        <w:t xml:space="preserve">more </w:t>
      </w:r>
      <w:r w:rsidR="000D2622">
        <w:t>detailed listing of the co</w:t>
      </w:r>
      <w:r w:rsidR="00FE253C">
        <w:t>ntents of the archive in future, particularly in series 2.</w:t>
      </w:r>
    </w:p>
    <w:p w:rsidR="000D2622" w:rsidRDefault="000D2622" w:rsidP="000D2622">
      <w:pPr>
        <w:spacing w:before="120" w:line="240" w:lineRule="auto"/>
        <w:rPr>
          <w:rFonts w:cs="Arial"/>
        </w:rPr>
      </w:pPr>
      <w:r>
        <w:rPr>
          <w:rFonts w:cs="Arial"/>
        </w:rPr>
        <w:t>If you’d like to use this archive, do get in touch: our contact details are on the front cover of this catalogue.</w:t>
      </w:r>
    </w:p>
    <w:p w:rsidR="000D2622" w:rsidRPr="00177014" w:rsidRDefault="000D2622" w:rsidP="000D2622">
      <w:pPr>
        <w:spacing w:before="120" w:line="240" w:lineRule="auto"/>
        <w:ind w:left="3240" w:firstLine="360"/>
        <w:rPr>
          <w:rFonts w:cs="Arial"/>
        </w:rPr>
      </w:pPr>
      <w:r w:rsidRPr="00177014">
        <w:rPr>
          <w:rFonts w:cs="Arial"/>
        </w:rPr>
        <w:t>Alison Cullingford, Special Collections Librarian.</w:t>
      </w:r>
    </w:p>
    <w:p w:rsidR="00325B3A" w:rsidRDefault="00325B3A" w:rsidP="00325B3A">
      <w:pPr>
        <w:pStyle w:val="Heading1"/>
      </w:pPr>
      <w:bookmarkStart w:id="4" w:name="_Toc387401566"/>
      <w:r>
        <w:t>Collection description</w:t>
      </w:r>
      <w:bookmarkEnd w:id="4"/>
    </w:p>
    <w:p w:rsidR="00325B3A" w:rsidRDefault="00325B3A" w:rsidP="00325B3A">
      <w:pPr>
        <w:pStyle w:val="Heading2"/>
      </w:pPr>
      <w:bookmarkStart w:id="5" w:name="_Toc387401567"/>
      <w:r>
        <w:t>Reference code</w:t>
      </w:r>
      <w:bookmarkEnd w:id="5"/>
    </w:p>
    <w:p w:rsidR="00325B3A" w:rsidRDefault="00325B3A" w:rsidP="00454551">
      <w:r>
        <w:t xml:space="preserve">GB 0532 </w:t>
      </w:r>
      <w:r w:rsidR="00454551">
        <w:t>MIS</w:t>
      </w:r>
      <w:r w:rsidR="00EF77E4">
        <w:t>.</w:t>
      </w:r>
    </w:p>
    <w:p w:rsidR="00325B3A" w:rsidRDefault="00325B3A" w:rsidP="00325B3A">
      <w:pPr>
        <w:pStyle w:val="Heading2"/>
      </w:pPr>
      <w:bookmarkStart w:id="6" w:name="_Toc387401568"/>
      <w:r>
        <w:t>Title</w:t>
      </w:r>
      <w:bookmarkEnd w:id="6"/>
    </w:p>
    <w:p w:rsidR="00325B3A" w:rsidRDefault="00504BD1" w:rsidP="007659BB">
      <w:r>
        <w:t>Research Papers of David J. Mitchell on</w:t>
      </w:r>
      <w:r w:rsidR="00454551">
        <w:t xml:space="preserve"> Military Nonconformity.</w:t>
      </w:r>
    </w:p>
    <w:p w:rsidR="00325B3A" w:rsidRDefault="00325B3A" w:rsidP="00325B3A">
      <w:pPr>
        <w:pStyle w:val="Heading2"/>
      </w:pPr>
      <w:bookmarkStart w:id="7" w:name="_Toc387401569"/>
      <w:r>
        <w:t>Dates</w:t>
      </w:r>
      <w:bookmarkEnd w:id="7"/>
    </w:p>
    <w:p w:rsidR="00325B3A" w:rsidRDefault="00454551" w:rsidP="00325B3A">
      <w:r>
        <w:t>1962-1998</w:t>
      </w:r>
      <w:r w:rsidR="00504BD1">
        <w:t xml:space="preserve"> (most material from 1962-1965 and 1985).</w:t>
      </w:r>
    </w:p>
    <w:p w:rsidR="00325B3A" w:rsidRDefault="00325B3A" w:rsidP="00325B3A">
      <w:pPr>
        <w:pStyle w:val="Heading2"/>
      </w:pPr>
      <w:bookmarkStart w:id="8" w:name="_Toc387401570"/>
      <w:r>
        <w:t>Level of description</w:t>
      </w:r>
      <w:bookmarkEnd w:id="8"/>
    </w:p>
    <w:p w:rsidR="00325B3A" w:rsidRDefault="00325B3A" w:rsidP="00325B3A">
      <w:r>
        <w:t>Collection</w:t>
      </w:r>
      <w:r w:rsidR="00EF77E4">
        <w:t>.</w:t>
      </w:r>
    </w:p>
    <w:p w:rsidR="00325B3A" w:rsidRDefault="00325B3A" w:rsidP="00325B3A">
      <w:pPr>
        <w:pStyle w:val="Heading2"/>
      </w:pPr>
      <w:bookmarkStart w:id="9" w:name="_Toc387401571"/>
      <w:r>
        <w:t>Extent</w:t>
      </w:r>
      <w:bookmarkEnd w:id="9"/>
    </w:p>
    <w:p w:rsidR="00325B3A" w:rsidRDefault="00E37DF9" w:rsidP="00325B3A">
      <w:r>
        <w:t xml:space="preserve">0.14 </w:t>
      </w:r>
      <w:r w:rsidR="00454551">
        <w:t>linear metres.</w:t>
      </w:r>
      <w:r>
        <w:t xml:space="preserve">  </w:t>
      </w:r>
      <w:r>
        <w:rPr>
          <w:rStyle w:val="cwcot"/>
        </w:rPr>
        <w:t>0.0142 cubic metres.</w:t>
      </w:r>
    </w:p>
    <w:p w:rsidR="00325B3A" w:rsidRDefault="00325B3A" w:rsidP="00325B3A">
      <w:pPr>
        <w:pStyle w:val="Heading2"/>
      </w:pPr>
      <w:bookmarkStart w:id="10" w:name="_Toc387401572"/>
      <w:r>
        <w:t>Name of creator</w:t>
      </w:r>
      <w:bookmarkEnd w:id="10"/>
    </w:p>
    <w:p w:rsidR="00325B3A" w:rsidRDefault="00454551" w:rsidP="00325B3A">
      <w:r>
        <w:t>David J. Mitchell, b. 1924, author.</w:t>
      </w:r>
    </w:p>
    <w:p w:rsidR="00325B3A" w:rsidRDefault="00E37DF9" w:rsidP="00325B3A">
      <w:pPr>
        <w:pStyle w:val="Heading2"/>
      </w:pPr>
      <w:bookmarkStart w:id="11" w:name="_Toc387401573"/>
      <w:r>
        <w:lastRenderedPageBreak/>
        <w:t>Biographical</w:t>
      </w:r>
      <w:r w:rsidR="00325B3A">
        <w:t xml:space="preserve"> history</w:t>
      </w:r>
      <w:bookmarkEnd w:id="11"/>
    </w:p>
    <w:p w:rsidR="00454551" w:rsidRPr="00577DD4" w:rsidRDefault="00454551" w:rsidP="00454551">
      <w:r>
        <w:t xml:space="preserve">Mr Mitchell was born in London in 1924 and served for a short time in the Royal Air Force during </w:t>
      </w:r>
      <w:r w:rsidR="00504BD1">
        <w:t>the Second World War</w:t>
      </w:r>
      <w:r>
        <w:t xml:space="preserve">. After working as a journalist and picture editor, he became a freelance writer in 1965. He has published extensively on historical subjects including the women’s suffrage movement and the Spanish Civil War. </w:t>
      </w:r>
    </w:p>
    <w:p w:rsidR="00325B3A" w:rsidRDefault="00325B3A" w:rsidP="004C6265">
      <w:pPr>
        <w:pStyle w:val="Heading2"/>
      </w:pPr>
      <w:bookmarkStart w:id="12" w:name="_Toc387401574"/>
      <w:r>
        <w:t>Immediate source of acquisition</w:t>
      </w:r>
      <w:bookmarkEnd w:id="12"/>
    </w:p>
    <w:p w:rsidR="00325B3A" w:rsidRPr="004C6265" w:rsidRDefault="00C54622" w:rsidP="00454551">
      <w:r>
        <w:rPr>
          <w:bCs/>
        </w:rPr>
        <w:t>Donated</w:t>
      </w:r>
      <w:r w:rsidR="004C6265" w:rsidRPr="004C6265">
        <w:rPr>
          <w:bCs/>
        </w:rPr>
        <w:t xml:space="preserve"> to </w:t>
      </w:r>
      <w:r w:rsidR="004C6265">
        <w:rPr>
          <w:bCs/>
        </w:rPr>
        <w:t>Special Collections</w:t>
      </w:r>
      <w:r w:rsidR="004C6265" w:rsidRPr="004C6265">
        <w:rPr>
          <w:bCs/>
        </w:rPr>
        <w:t xml:space="preserve"> by </w:t>
      </w:r>
      <w:r w:rsidR="00454551">
        <w:rPr>
          <w:bCs/>
        </w:rPr>
        <w:t>David Mitchell</w:t>
      </w:r>
      <w:r w:rsidR="004C6265" w:rsidRPr="004C6265">
        <w:rPr>
          <w:bCs/>
        </w:rPr>
        <w:t xml:space="preserve"> in </w:t>
      </w:r>
      <w:r w:rsidR="00454551">
        <w:rPr>
          <w:bCs/>
        </w:rPr>
        <w:t xml:space="preserve">April </w:t>
      </w:r>
      <w:r w:rsidR="004C6265" w:rsidRPr="004C6265">
        <w:rPr>
          <w:bCs/>
        </w:rPr>
        <w:t>2002.</w:t>
      </w:r>
    </w:p>
    <w:p w:rsidR="00325B3A" w:rsidRDefault="00325B3A" w:rsidP="00325B3A">
      <w:pPr>
        <w:pStyle w:val="Heading2"/>
      </w:pPr>
      <w:bookmarkStart w:id="13" w:name="_Toc387401575"/>
      <w:r>
        <w:t>Scope and content</w:t>
      </w:r>
      <w:bookmarkEnd w:id="13"/>
    </w:p>
    <w:p w:rsidR="00504BD1" w:rsidRDefault="00504BD1" w:rsidP="00504BD1">
      <w:r>
        <w:t>This archive contains material relating to two areas of Mr Mitchell’s research:</w:t>
      </w:r>
    </w:p>
    <w:p w:rsidR="00504BD1" w:rsidRDefault="00504BD1" w:rsidP="00504BD1">
      <w:r>
        <w:t>Series 1. “Absolutist” conscientious objectors of the First World War, researched mainly between 1962 and 1965.</w:t>
      </w:r>
    </w:p>
    <w:p w:rsidR="00504BD1" w:rsidRDefault="00504BD1" w:rsidP="00570665">
      <w:r>
        <w:t xml:space="preserve">Series 2. “The awkward squad” of the Second World War, individuals who, like Mr Mitchell during his time in the RAF, had problems adjusting to military life for various reasons.  </w:t>
      </w:r>
      <w:r w:rsidR="00570665">
        <w:t>Most research carried out in 1985.</w:t>
      </w:r>
    </w:p>
    <w:p w:rsidR="00C13DE0" w:rsidRDefault="00504BD1" w:rsidP="00C13DE0">
      <w:pPr>
        <w:rPr>
          <w:bCs/>
        </w:rPr>
      </w:pPr>
      <w:r>
        <w:t>Both series comprise correspondence with individuals,</w:t>
      </w:r>
      <w:r w:rsidR="00D37DD5">
        <w:t xml:space="preserve"> interview notes, articles and other writings by Mr Mitchell and notes on published sources.</w:t>
      </w:r>
    </w:p>
    <w:p w:rsidR="00E61A62" w:rsidRDefault="00E61A62" w:rsidP="00C13DE0">
      <w:pPr>
        <w:pStyle w:val="Heading2"/>
      </w:pPr>
      <w:bookmarkStart w:id="14" w:name="_Toc387401576"/>
      <w:r>
        <w:t>Appraisal</w:t>
      </w:r>
      <w:bookmarkEnd w:id="14"/>
    </w:p>
    <w:p w:rsidR="009F5F70" w:rsidRDefault="006F1ABD" w:rsidP="00570665">
      <w:r>
        <w:t xml:space="preserve">Published items have been </w:t>
      </w:r>
      <w:r w:rsidR="0036552E">
        <w:t>transferred to book and pamphlet collections</w:t>
      </w:r>
      <w:r>
        <w:t xml:space="preserve">.  </w:t>
      </w:r>
      <w:r w:rsidR="00570665">
        <w:t xml:space="preserve"> M</w:t>
      </w:r>
      <w:r>
        <w:t xml:space="preserve">ainstream </w:t>
      </w:r>
      <w:r w:rsidR="00DA259E">
        <w:t xml:space="preserve">and irrelevant </w:t>
      </w:r>
      <w:r>
        <w:t>press cutt</w:t>
      </w:r>
      <w:r w:rsidR="00570665">
        <w:t>ings and photocopies have been weeded</w:t>
      </w:r>
      <w:r>
        <w:t>.  Further appraisal may be required when more detailed cataloguing work is carried out.</w:t>
      </w:r>
    </w:p>
    <w:p w:rsidR="00C13DE0" w:rsidRDefault="00C13DE0" w:rsidP="00C13DE0">
      <w:pPr>
        <w:pStyle w:val="Heading2"/>
      </w:pPr>
      <w:bookmarkStart w:id="15" w:name="_Toc387401577"/>
      <w:r>
        <w:t>System of arrangement</w:t>
      </w:r>
      <w:bookmarkEnd w:id="15"/>
    </w:p>
    <w:p w:rsidR="006F1ABD" w:rsidRDefault="006F1ABD" w:rsidP="006F1ABD">
      <w:pPr>
        <w:rPr>
          <w:bCs/>
        </w:rPr>
      </w:pPr>
      <w:r>
        <w:rPr>
          <w:bCs/>
        </w:rPr>
        <w:t>The archive has been kept as far as possible in the order in which it was received from Mr Mitchell.  The numbering has been applied by Special Collections, with revisions between the 2006 and 2014 editions of the</w:t>
      </w:r>
      <w:r w:rsidR="00363D9F">
        <w:rPr>
          <w:bCs/>
        </w:rPr>
        <w:t xml:space="preserve"> catalogue which should make it more helpful to readers</w:t>
      </w:r>
      <w:r>
        <w:rPr>
          <w:bCs/>
        </w:rPr>
        <w:t>.</w:t>
      </w:r>
    </w:p>
    <w:p w:rsidR="00325B3A" w:rsidRDefault="00325B3A" w:rsidP="00325B3A">
      <w:pPr>
        <w:pStyle w:val="Heading2"/>
      </w:pPr>
      <w:bookmarkStart w:id="16" w:name="_Toc387401578"/>
      <w:r>
        <w:t>Access conditions</w:t>
      </w:r>
      <w:bookmarkEnd w:id="16"/>
    </w:p>
    <w:p w:rsidR="00B21CD7" w:rsidRDefault="00325B3A" w:rsidP="003A3DD6">
      <w:pPr>
        <w:rPr>
          <w:rFonts w:eastAsia="MS Mincho"/>
        </w:rPr>
      </w:pPr>
      <w:r>
        <w:t>Available to researchers, by appointment.</w:t>
      </w:r>
      <w:r w:rsidRPr="007F2955">
        <w:t xml:space="preserve">  </w:t>
      </w:r>
      <w:r w:rsidRPr="007F2955">
        <w:rPr>
          <w:rFonts w:eastAsia="MS Mincho"/>
        </w:rPr>
        <w:t>Access to archive material is subject to preservation requirements and must also conform to the restrictions of the Data Protection Act and any other appropriate legislation.</w:t>
      </w:r>
      <w:r w:rsidR="00250EDD">
        <w:rPr>
          <w:rFonts w:eastAsia="MS Mincho"/>
        </w:rPr>
        <w:t xml:space="preserve"> </w:t>
      </w:r>
      <w:r w:rsidR="00B21CD7">
        <w:rPr>
          <w:rFonts w:eastAsia="MS Mincho"/>
        </w:rPr>
        <w:t xml:space="preserve">Some correspondence files in this archive </w:t>
      </w:r>
      <w:r w:rsidR="00B21CD7" w:rsidRPr="001A0AC0">
        <w:t xml:space="preserve">contain </w:t>
      </w:r>
      <w:r w:rsidR="00B21CD7">
        <w:t xml:space="preserve">sensitive </w:t>
      </w:r>
      <w:r w:rsidR="00B21CD7" w:rsidRPr="001A0AC0">
        <w:t>personal data on</w:t>
      </w:r>
      <w:r w:rsidR="00B21CD7">
        <w:t xml:space="preserve"> </w:t>
      </w:r>
      <w:r w:rsidR="007E3F7C">
        <w:t xml:space="preserve">living </w:t>
      </w:r>
      <w:r w:rsidR="007E3F7C" w:rsidRPr="001A0AC0">
        <w:t>individuals</w:t>
      </w:r>
      <w:r w:rsidR="00B21CD7">
        <w:t xml:space="preserve"> or other </w:t>
      </w:r>
      <w:r w:rsidR="003A3DD6">
        <w:t xml:space="preserve">confidential </w:t>
      </w:r>
      <w:r w:rsidR="00B21CD7">
        <w:t>materia</w:t>
      </w:r>
      <w:r w:rsidR="003A3DD6">
        <w:t>l</w:t>
      </w:r>
      <w:r w:rsidR="00B21CD7">
        <w:t>.  Access</w:t>
      </w:r>
      <w:r w:rsidR="003A3DD6">
        <w:t xml:space="preserve"> to these files</w:t>
      </w:r>
      <w:r w:rsidR="00B21CD7">
        <w:t xml:space="preserve"> is therefore restricted</w:t>
      </w:r>
    </w:p>
    <w:p w:rsidR="00325B3A" w:rsidRDefault="00325B3A" w:rsidP="00325B3A">
      <w:pPr>
        <w:pStyle w:val="Heading2"/>
      </w:pPr>
      <w:bookmarkStart w:id="17" w:name="_Toc387401579"/>
      <w:r>
        <w:lastRenderedPageBreak/>
        <w:t>Copyright/conditions governing reproduction</w:t>
      </w:r>
      <w:bookmarkEnd w:id="17"/>
    </w:p>
    <w:p w:rsidR="00C13DE0" w:rsidRPr="00C13DE0" w:rsidRDefault="00106830" w:rsidP="00C13DE0">
      <w:r>
        <w:t xml:space="preserve">Rights in this material are held by Mr Mitchell or various third parties. 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250EDD">
        <w:t>We</w:t>
      </w:r>
      <w:r>
        <w:t xml:space="preserve"> will assist where possible with identifying copyright owners but responsibility for ensuring copyright clearance rests with the user of the material.</w:t>
      </w:r>
    </w:p>
    <w:p w:rsidR="00325B3A" w:rsidRDefault="00325B3A" w:rsidP="00325B3A">
      <w:pPr>
        <w:pStyle w:val="Heading2"/>
      </w:pPr>
      <w:bookmarkStart w:id="18" w:name="_Toc387401580"/>
      <w:r>
        <w:t>Language of material</w:t>
      </w:r>
      <w:bookmarkEnd w:id="18"/>
    </w:p>
    <w:p w:rsidR="00325B3A" w:rsidRDefault="00325B3A" w:rsidP="00325B3A">
      <w:r>
        <w:t>English.</w:t>
      </w:r>
    </w:p>
    <w:p w:rsidR="00B26D98" w:rsidRDefault="00EF77E4" w:rsidP="00EF77E4">
      <w:pPr>
        <w:pStyle w:val="Heading2"/>
      </w:pPr>
      <w:bookmarkStart w:id="19" w:name="_Toc387401581"/>
      <w:r>
        <w:t>Related archives</w:t>
      </w:r>
      <w:bookmarkEnd w:id="19"/>
    </w:p>
    <w:p w:rsidR="00A5730E" w:rsidRDefault="00341EFA" w:rsidP="00A5730E">
      <w:r>
        <w:t xml:space="preserve">A large collection of material from Mr Mitchell’s research into the women’s suffrage movement is held by The Museum of London. Special Collections at Georgetown University holds his </w:t>
      </w:r>
      <w:r w:rsidR="00B21CD7">
        <w:t xml:space="preserve">research material for the book </w:t>
      </w:r>
      <w:r w:rsidR="00B21CD7" w:rsidRPr="00B21CD7">
        <w:rPr>
          <w:i/>
        </w:rPr>
        <w:t>The Jesuits: a history</w:t>
      </w:r>
      <w:r>
        <w:t xml:space="preserve"> (1980).</w:t>
      </w:r>
    </w:p>
    <w:p w:rsidR="006F1ABD" w:rsidRDefault="006F1ABD" w:rsidP="00A5730E">
      <w:r>
        <w:t xml:space="preserve">Other archives on conscientious objectors are to be found in many repositories, notably the </w:t>
      </w:r>
      <w:r w:rsidR="0036552E">
        <w:t xml:space="preserve">National Archives and the </w:t>
      </w:r>
      <w:r>
        <w:t>Peace Pledge Union.</w:t>
      </w:r>
    </w:p>
    <w:p w:rsidR="00325B3A" w:rsidRDefault="00325B3A" w:rsidP="00325B3A">
      <w:pPr>
        <w:pStyle w:val="Heading2"/>
      </w:pPr>
      <w:bookmarkStart w:id="20" w:name="_Toc387401582"/>
      <w:r>
        <w:t>Archivist’s note</w:t>
      </w:r>
      <w:bookmarkEnd w:id="20"/>
    </w:p>
    <w:p w:rsidR="00325B3A" w:rsidRDefault="008873A9" w:rsidP="008873A9">
      <w:r>
        <w:t>Described by</w:t>
      </w:r>
      <w:r w:rsidR="00325B3A">
        <w:t xml:space="preserve"> John Brooker</w:t>
      </w:r>
      <w:r>
        <w:t xml:space="preserve"> and</w:t>
      </w:r>
      <w:r w:rsidR="000D07EB">
        <w:t xml:space="preserve"> Alison Cullingford.</w:t>
      </w:r>
    </w:p>
    <w:p w:rsidR="00325B3A" w:rsidRDefault="00325B3A" w:rsidP="00325B3A">
      <w:pPr>
        <w:pStyle w:val="Heading2"/>
      </w:pPr>
      <w:bookmarkStart w:id="21" w:name="_Toc387401583"/>
      <w:r>
        <w:t>Rules or conventions</w:t>
      </w:r>
      <w:bookmarkEnd w:id="21"/>
    </w:p>
    <w:p w:rsidR="00325B3A" w:rsidRDefault="00325B3A" w:rsidP="00325B3A">
      <w:r>
        <w:t>ISAD(G) 2nd ed.</w:t>
      </w:r>
    </w:p>
    <w:p w:rsidR="00325B3A" w:rsidRDefault="00325B3A" w:rsidP="00325B3A">
      <w:pPr>
        <w:pStyle w:val="Heading2"/>
      </w:pPr>
      <w:bookmarkStart w:id="22" w:name="_Toc387401584"/>
      <w:r>
        <w:t>Date(s) of description</w:t>
      </w:r>
      <w:bookmarkEnd w:id="22"/>
    </w:p>
    <w:p w:rsidR="00325B3A" w:rsidRDefault="00D37DD5" w:rsidP="00325B3A">
      <w:r>
        <w:t xml:space="preserve">January 2003, </w:t>
      </w:r>
      <w:r w:rsidR="0036552E">
        <w:t>minor revisions</w:t>
      </w:r>
      <w:r>
        <w:t xml:space="preserve"> October 2006</w:t>
      </w:r>
      <w:r w:rsidR="0036552E">
        <w:t>, extensive revisions</w:t>
      </w:r>
      <w:r>
        <w:t xml:space="preserve"> </w:t>
      </w:r>
      <w:r w:rsidR="00B21CD7">
        <w:t>May</w:t>
      </w:r>
      <w:r>
        <w:t xml:space="preserve"> 2014.</w:t>
      </w:r>
    </w:p>
    <w:p w:rsidR="00325B3A" w:rsidRDefault="00325B3A" w:rsidP="00325B3A">
      <w:pPr>
        <w:pStyle w:val="Heading2"/>
      </w:pPr>
      <w:bookmarkStart w:id="23" w:name="_Toc387401585"/>
      <w:r>
        <w:t>Indexing</w:t>
      </w:r>
      <w:bookmarkEnd w:id="23"/>
    </w:p>
    <w:p w:rsidR="00D37DD5" w:rsidRDefault="00D37DD5" w:rsidP="00D37DD5">
      <w:pPr>
        <w:pStyle w:val="Heading2"/>
      </w:pPr>
      <w:bookmarkStart w:id="24" w:name="_Toc387401586"/>
      <w:r>
        <w:t>Persons</w:t>
      </w:r>
      <w:bookmarkEnd w:id="24"/>
    </w:p>
    <w:p w:rsidR="00D37DD5" w:rsidRDefault="00D37DD5" w:rsidP="00D37DD5">
      <w:r>
        <w:t>Mitchell, David J., 1924-.</w:t>
      </w:r>
    </w:p>
    <w:p w:rsidR="00D37DD5" w:rsidRDefault="00D37DD5" w:rsidP="00D37DD5">
      <w:pPr>
        <w:pStyle w:val="Heading2"/>
      </w:pPr>
      <w:bookmarkStart w:id="25" w:name="_Toc387401587"/>
      <w:r>
        <w:t>Subjects</w:t>
      </w:r>
      <w:bookmarkEnd w:id="25"/>
    </w:p>
    <w:p w:rsidR="00D37DD5" w:rsidRDefault="00D37DD5" w:rsidP="00D37DD5">
      <w:r>
        <w:t>Conscientious objection. Great Britain.</w:t>
      </w:r>
    </w:p>
    <w:p w:rsidR="00D37DD5" w:rsidRDefault="00D37DD5" w:rsidP="00D37DD5">
      <w:r>
        <w:t>Draft. Great Britain.</w:t>
      </w:r>
    </w:p>
    <w:p w:rsidR="00A017FB" w:rsidRDefault="00D37DD5" w:rsidP="003A3DD6">
      <w:pPr>
        <w:rPr>
          <w:rFonts w:eastAsiaTheme="majorEastAsia" w:cstheme="majorBidi"/>
          <w:b/>
          <w:bCs/>
          <w:color w:val="000000" w:themeColor="text1"/>
          <w:sz w:val="38"/>
          <w:szCs w:val="28"/>
        </w:rPr>
      </w:pPr>
      <w:r>
        <w:t>World War 1914-1918. Conscientious objectors. Great Britain.</w:t>
      </w:r>
      <w:r w:rsidR="00A017FB">
        <w:br w:type="page"/>
      </w:r>
    </w:p>
    <w:p w:rsidR="00BA6105" w:rsidRDefault="00CA0397" w:rsidP="00F95BC5">
      <w:pPr>
        <w:pStyle w:val="Heading1"/>
      </w:pPr>
      <w:bookmarkStart w:id="26" w:name="_Toc387401588"/>
      <w:r>
        <w:lastRenderedPageBreak/>
        <w:t xml:space="preserve">Series 1. </w:t>
      </w:r>
      <w:r w:rsidR="00CA4924">
        <w:t>Conscientious o</w:t>
      </w:r>
      <w:r w:rsidR="006F1ABD">
        <w:t>bjectors</w:t>
      </w:r>
      <w:r w:rsidR="0036552E">
        <w:t xml:space="preserve"> </w:t>
      </w:r>
      <w:r w:rsidR="00F95BC5">
        <w:t>of</w:t>
      </w:r>
      <w:r w:rsidR="0036552E">
        <w:t xml:space="preserve"> the First World War</w:t>
      </w:r>
      <w:bookmarkEnd w:id="26"/>
    </w:p>
    <w:p w:rsidR="00CA0397" w:rsidRDefault="00CA0397" w:rsidP="006F1ABD">
      <w:r w:rsidRPr="003A3DD6">
        <w:rPr>
          <w:b/>
          <w:bCs/>
        </w:rPr>
        <w:t>Biographical history</w:t>
      </w:r>
      <w:r w:rsidR="003A3DD6">
        <w:rPr>
          <w:b/>
          <w:bCs/>
        </w:rPr>
        <w:t>:</w:t>
      </w:r>
      <w:r>
        <w:t xml:space="preserve">  Mitchell began to research the absolutists with a view to publishing in 1962, prompted by the pamphlet </w:t>
      </w:r>
      <w:r w:rsidRPr="00CA0397">
        <w:rPr>
          <w:i/>
        </w:rPr>
        <w:t xml:space="preserve">The Century of Total War </w:t>
      </w:r>
      <w:r>
        <w:t xml:space="preserve">by Hugh Brock.  He abandoned the research when he learned that Lords </w:t>
      </w:r>
      <w:r w:rsidRPr="00CA0397">
        <w:t xml:space="preserve">Russell and Brockway </w:t>
      </w:r>
      <w:r>
        <w:t xml:space="preserve">were </w:t>
      </w:r>
      <w:r w:rsidRPr="00CA0397">
        <w:t>sponsoring book by David Boulton</w:t>
      </w:r>
      <w:r>
        <w:t xml:space="preserve"> which became</w:t>
      </w:r>
      <w:r w:rsidRPr="00CA0397">
        <w:rPr>
          <w:i/>
        </w:rPr>
        <w:t xml:space="preserve"> Objection Overruled</w:t>
      </w:r>
      <w:r>
        <w:t xml:space="preserve"> (MacGibbon and Kee, 1967).  Mitchell returned to the subject in 1965 following interest from the </w:t>
      </w:r>
      <w:r w:rsidRPr="00CA0397">
        <w:rPr>
          <w:i/>
        </w:rPr>
        <w:t>Weekend Telegraph</w:t>
      </w:r>
      <w:r>
        <w:t>.</w:t>
      </w:r>
    </w:p>
    <w:p w:rsidR="00CA0397" w:rsidRDefault="00CA0397" w:rsidP="006F1ABD">
      <w:r w:rsidRPr="003A3DD6">
        <w:rPr>
          <w:b/>
          <w:bCs/>
        </w:rPr>
        <w:t>Dates:</w:t>
      </w:r>
      <w:r>
        <w:t xml:space="preserve"> mainly 1962-1965.</w:t>
      </w:r>
    </w:p>
    <w:p w:rsidR="00C24EFB" w:rsidRDefault="00C24EFB" w:rsidP="00A11779">
      <w:pPr>
        <w:pStyle w:val="Heading2"/>
      </w:pPr>
      <w:bookmarkStart w:id="27" w:name="_Toc387401589"/>
      <w:r>
        <w:t>1/1</w:t>
      </w:r>
      <w:r>
        <w:tab/>
        <w:t>Correspondence</w:t>
      </w:r>
      <w:bookmarkEnd w:id="27"/>
    </w:p>
    <w:p w:rsidR="00C24EFB" w:rsidRDefault="00C24EFB" w:rsidP="007119B0">
      <w:pPr>
        <w:pStyle w:val="Heading3"/>
      </w:pPr>
      <w:bookmarkStart w:id="28" w:name="_Toc387401590"/>
      <w:r>
        <w:t>1/1/1</w:t>
      </w:r>
      <w:r>
        <w:tab/>
        <w:t>Emrys Hughes MP</w:t>
      </w:r>
      <w:bookmarkEnd w:id="28"/>
    </w:p>
    <w:p w:rsidR="00C24EFB" w:rsidRDefault="00C24EFB" w:rsidP="00C24EFB">
      <w:r w:rsidRPr="00C24EFB">
        <w:t xml:space="preserve">Two letters from Mitchell to Hughes 21 January 1963 and 13 August 1965.  Note from Hughes 28 January 1963 clarifying his position as a “political objector” and explaining that he was </w:t>
      </w:r>
      <w:r w:rsidR="007E3F7C" w:rsidRPr="00C24EFB">
        <w:t>court-martialled</w:t>
      </w:r>
      <w:r w:rsidRPr="00C24EFB">
        <w:t xml:space="preserve"> and imprisoned.</w:t>
      </w:r>
    </w:p>
    <w:p w:rsidR="00C24EFB" w:rsidRDefault="00C24EFB" w:rsidP="007119B0">
      <w:pPr>
        <w:pStyle w:val="Heading3"/>
      </w:pPr>
      <w:bookmarkStart w:id="29" w:name="_Toc387401591"/>
      <w:r>
        <w:t>1/1/2</w:t>
      </w:r>
      <w:r>
        <w:tab/>
        <w:t>Alfred Taylor</w:t>
      </w:r>
      <w:bookmarkEnd w:id="29"/>
    </w:p>
    <w:p w:rsidR="00C24EFB" w:rsidRDefault="00C24EFB" w:rsidP="00C24EFB">
      <w:r w:rsidRPr="00C24EFB">
        <w:t>Letter from Mitchell asking for interview 21 January 1963 and reply from Taylor 26 January offering assistance.  Notes by Mitchell on this letter which appear to refer to Taylor’s death (September 1964 aged 69) and connection with Fred Murfin.</w:t>
      </w:r>
    </w:p>
    <w:p w:rsidR="00C24EFB" w:rsidRDefault="00C24EFB" w:rsidP="007119B0">
      <w:pPr>
        <w:pStyle w:val="Heading3"/>
      </w:pPr>
      <w:bookmarkStart w:id="30" w:name="_Toc387401592"/>
      <w:r>
        <w:t>1/1/3</w:t>
      </w:r>
      <w:r>
        <w:tab/>
        <w:t>Fenner Brockway</w:t>
      </w:r>
      <w:bookmarkEnd w:id="30"/>
    </w:p>
    <w:p w:rsidR="00C24EFB" w:rsidRDefault="00C24EFB" w:rsidP="00C053B6">
      <w:r w:rsidRPr="00C24EFB">
        <w:t xml:space="preserve">Correspondence 1962-1963 and letter from Mitchell 1965.  Discussing books and archive </w:t>
      </w:r>
      <w:r w:rsidR="00C053B6">
        <w:t xml:space="preserve">sources for absolutists, the No </w:t>
      </w:r>
      <w:r w:rsidRPr="00C24EFB">
        <w:t xml:space="preserve">Conscription Fellowship </w:t>
      </w:r>
      <w:r w:rsidR="003A3DD6">
        <w:t xml:space="preserve">(NCF) </w:t>
      </w:r>
      <w:r w:rsidRPr="00C24EFB">
        <w:t>and Miles Malleson.</w:t>
      </w:r>
    </w:p>
    <w:p w:rsidR="00C24EFB" w:rsidRDefault="00C24EFB" w:rsidP="007119B0">
      <w:pPr>
        <w:pStyle w:val="Heading3"/>
      </w:pPr>
      <w:bookmarkStart w:id="31" w:name="_Toc387401593"/>
      <w:r>
        <w:t>1/1/4</w:t>
      </w:r>
      <w:r>
        <w:tab/>
        <w:t>B.J. Boothroyd</w:t>
      </w:r>
      <w:bookmarkEnd w:id="31"/>
    </w:p>
    <w:p w:rsidR="00C24EFB" w:rsidRDefault="00C24EFB" w:rsidP="003A3DD6">
      <w:r w:rsidRPr="00C24EFB">
        <w:t>Letter to Boothroyd on role of British women in the First World War espe</w:t>
      </w:r>
      <w:r w:rsidR="00BD7875">
        <w:t xml:space="preserve">cially Violet Tillard of the No </w:t>
      </w:r>
      <w:r w:rsidRPr="00C24EFB">
        <w:t>Conscription Fellowship, 2 September 1964.  Note from Boothroyd promising to send recollections, 7 September 1964.</w:t>
      </w:r>
    </w:p>
    <w:p w:rsidR="00C24EFB" w:rsidRDefault="00C24EFB" w:rsidP="007119B0">
      <w:pPr>
        <w:pStyle w:val="Heading3"/>
      </w:pPr>
      <w:bookmarkStart w:id="32" w:name="_Toc387401594"/>
      <w:r>
        <w:t>1/1/5</w:t>
      </w:r>
      <w:r>
        <w:tab/>
        <w:t>C.H. Norman</w:t>
      </w:r>
      <w:bookmarkEnd w:id="32"/>
    </w:p>
    <w:p w:rsidR="00DA2E3B" w:rsidRDefault="00DA2E3B" w:rsidP="00C24EFB">
      <w:r w:rsidRPr="00DA2E3B">
        <w:t>Letter to Norman asking for assistance 6 September 1965.  Two letters from Norman in which he answers Mitchell’s questions but cannot be of further assistance as he is doing similar work on a memoir of his own.</w:t>
      </w:r>
    </w:p>
    <w:p w:rsidR="00C24EFB" w:rsidRDefault="00C24EFB" w:rsidP="007119B0">
      <w:pPr>
        <w:pStyle w:val="Heading3"/>
      </w:pPr>
      <w:bookmarkStart w:id="33" w:name="_Toc387401595"/>
      <w:r>
        <w:t>1/1/6</w:t>
      </w:r>
      <w:r>
        <w:tab/>
        <w:t>Miles Malleson</w:t>
      </w:r>
      <w:bookmarkEnd w:id="33"/>
    </w:p>
    <w:p w:rsidR="00DA2E3B" w:rsidRDefault="00DA2E3B" w:rsidP="00C053B6">
      <w:r w:rsidRPr="00DA2E3B">
        <w:t>Letter from Mitchell 13 August 1965 and reply from Malleson 3 September 1965 confirming he was not a CO but had “great sympathy” with them especially absolutists</w:t>
      </w:r>
      <w:r w:rsidR="00C053B6">
        <w:t>.</w:t>
      </w:r>
    </w:p>
    <w:p w:rsidR="00C24EFB" w:rsidRDefault="00C24EFB" w:rsidP="007119B0">
      <w:pPr>
        <w:pStyle w:val="Heading3"/>
      </w:pPr>
      <w:bookmarkStart w:id="34" w:name="_Toc387401596"/>
      <w:r>
        <w:lastRenderedPageBreak/>
        <w:t>1/1/7</w:t>
      </w:r>
      <w:r>
        <w:tab/>
        <w:t>Sydney Silverman</w:t>
      </w:r>
      <w:bookmarkEnd w:id="34"/>
    </w:p>
    <w:p w:rsidR="00DA2E3B" w:rsidRDefault="00DA2E3B" w:rsidP="00C24EFB">
      <w:r w:rsidRPr="00DA2E3B">
        <w:t>Letter from Mitchell 13 August 1965 asking about his memories and views.  No reply but note of phone call in which Silverman did not wish to take further.</w:t>
      </w:r>
    </w:p>
    <w:p w:rsidR="00C24EFB" w:rsidRDefault="00C24EFB" w:rsidP="007119B0">
      <w:pPr>
        <w:pStyle w:val="Heading3"/>
      </w:pPr>
      <w:bookmarkStart w:id="35" w:name="_Toc387401597"/>
      <w:r>
        <w:t>1/1/8</w:t>
      </w:r>
      <w:r>
        <w:tab/>
        <w:t>Mrs Eileen Barratt Brown</w:t>
      </w:r>
      <w:bookmarkEnd w:id="35"/>
    </w:p>
    <w:p w:rsidR="00DA2E3B" w:rsidRDefault="00DA2E3B" w:rsidP="00C24EFB">
      <w:r w:rsidRPr="00DA2E3B">
        <w:t>Detailed letter from Mrs Barratt Brown 3 July 1963: asked to contact him by Lady Allen. Her husband, Alfred Barratt Brown, was a lecturer at Woodbrooke College, Principal of Ruskin College, and active in formation of Midland Branch NCF.  He died in 1949.  Letter of thanks from Mitchell 6 June 1963.</w:t>
      </w:r>
    </w:p>
    <w:p w:rsidR="00C24EFB" w:rsidRDefault="00C24EFB" w:rsidP="007119B0">
      <w:pPr>
        <w:pStyle w:val="Heading3"/>
      </w:pPr>
      <w:bookmarkStart w:id="36" w:name="_Toc387401598"/>
      <w:r>
        <w:t>1/1/9</w:t>
      </w:r>
      <w:r>
        <w:tab/>
        <w:t>John Rae</w:t>
      </w:r>
      <w:bookmarkEnd w:id="36"/>
    </w:p>
    <w:p w:rsidR="00DA2E3B" w:rsidRDefault="00721233" w:rsidP="00721233">
      <w:r>
        <w:t xml:space="preserve">Correspondence with John Rae concerning CO research, </w:t>
      </w:r>
      <w:r w:rsidR="00DA2E3B" w:rsidRPr="00DA2E3B">
        <w:t>1965.</w:t>
      </w:r>
    </w:p>
    <w:p w:rsidR="00DA2E3B" w:rsidRDefault="00DA2E3B" w:rsidP="00C24EFB">
      <w:r w:rsidRPr="00A53458">
        <w:rPr>
          <w:b/>
          <w:bCs/>
        </w:rPr>
        <w:t>Note:</w:t>
      </w:r>
      <w:r w:rsidRPr="00DA2E3B">
        <w:t xml:space="preserve"> R</w:t>
      </w:r>
      <w:r w:rsidR="00721233">
        <w:t>ae was writing his thesis on CO</w:t>
      </w:r>
      <w:r w:rsidRPr="00DA2E3B">
        <w:t xml:space="preserve">s, later published as </w:t>
      </w:r>
      <w:r w:rsidRPr="00DA2E3B">
        <w:rPr>
          <w:i/>
        </w:rPr>
        <w:t>Conscience and Politics</w:t>
      </w:r>
      <w:r w:rsidRPr="00DA2E3B">
        <w:t xml:space="preserve"> (OUP, 1970).</w:t>
      </w:r>
    </w:p>
    <w:p w:rsidR="00C24EFB" w:rsidRDefault="00C24EFB" w:rsidP="00A11779">
      <w:pPr>
        <w:pStyle w:val="Heading2"/>
      </w:pPr>
      <w:bookmarkStart w:id="37" w:name="_Toc387401599"/>
      <w:r>
        <w:t>1/2</w:t>
      </w:r>
      <w:r>
        <w:tab/>
      </w:r>
      <w:r w:rsidR="00A11779">
        <w:t>Writing and research</w:t>
      </w:r>
      <w:bookmarkEnd w:id="37"/>
    </w:p>
    <w:p w:rsidR="00DA2E3B" w:rsidRPr="00DA2E3B" w:rsidRDefault="00CA0397" w:rsidP="00DA2E3B">
      <w:r w:rsidRPr="00A53458">
        <w:rPr>
          <w:b/>
          <w:bCs/>
        </w:rPr>
        <w:t>Scope and content:</w:t>
      </w:r>
      <w:r>
        <w:t xml:space="preserve"> </w:t>
      </w:r>
      <w:r w:rsidR="00DA2E3B">
        <w:t>Typescripts</w:t>
      </w:r>
      <w:r>
        <w:t xml:space="preserve"> by Mitchell.</w:t>
      </w:r>
    </w:p>
    <w:p w:rsidR="00C24EFB" w:rsidRDefault="00DA2E3B" w:rsidP="00C24EFB">
      <w:r>
        <w:t>1/2/1</w:t>
      </w:r>
      <w:r>
        <w:tab/>
        <w:t>Two</w:t>
      </w:r>
      <w:r w:rsidR="00C24EFB">
        <w:t xml:space="preserve"> versions of article “The conscientious objectors”, commissioned by </w:t>
      </w:r>
      <w:r w:rsidR="00C24EFB" w:rsidRPr="00DA2E3B">
        <w:rPr>
          <w:i/>
        </w:rPr>
        <w:t>Weekend Telegraph</w:t>
      </w:r>
      <w:r w:rsidR="00C24EFB">
        <w:t xml:space="preserve"> </w:t>
      </w:r>
      <w:r>
        <w:t xml:space="preserve">in </w:t>
      </w:r>
      <w:r w:rsidR="00C24EFB">
        <w:t>1966 but not used.</w:t>
      </w:r>
    </w:p>
    <w:p w:rsidR="00C24EFB" w:rsidRDefault="00C24EFB" w:rsidP="00C24EFB">
      <w:r>
        <w:t>1/2/2</w:t>
      </w:r>
      <w:r>
        <w:tab/>
        <w:t>Synopsis of article headed “The absolutists (or the deemed soldiers)”</w:t>
      </w:r>
    </w:p>
    <w:p w:rsidR="00C24EFB" w:rsidRDefault="00C24EFB" w:rsidP="00C24EFB">
      <w:r>
        <w:t>1/2/3</w:t>
      </w:r>
      <w:r>
        <w:tab/>
        <w:t>Song lyric “The conscientious objector”.</w:t>
      </w:r>
    </w:p>
    <w:p w:rsidR="00C24EFB" w:rsidRDefault="00C24EFB" w:rsidP="00C24EFB">
      <w:r>
        <w:t>1/2/4</w:t>
      </w:r>
      <w:r>
        <w:tab/>
        <w:t xml:space="preserve">Transcriptions from </w:t>
      </w:r>
      <w:r w:rsidRPr="008E4B43">
        <w:rPr>
          <w:i/>
        </w:rPr>
        <w:t>Goodbye to all that</w:t>
      </w:r>
      <w:r>
        <w:t xml:space="preserve"> </w:t>
      </w:r>
      <w:r w:rsidR="008E4B43">
        <w:t xml:space="preserve">by Robert Graves </w:t>
      </w:r>
      <w:r>
        <w:t>and notes on key books.</w:t>
      </w:r>
    </w:p>
    <w:p w:rsidR="00C24EFB" w:rsidRDefault="00C24EFB" w:rsidP="00C24EFB">
      <w:r>
        <w:t xml:space="preserve">1/2/5 </w:t>
      </w:r>
      <w:r>
        <w:tab/>
        <w:t>Caption material for article.</w:t>
      </w:r>
    </w:p>
    <w:p w:rsidR="00C24EFB" w:rsidRDefault="00C24EFB" w:rsidP="00C24EFB">
      <w:r>
        <w:t xml:space="preserve">1/2/6 </w:t>
      </w:r>
      <w:r>
        <w:tab/>
        <w:t>List of absolutist COs and other contacts consulte</w:t>
      </w:r>
      <w:r w:rsidR="00DA2E3B">
        <w:t>d by Mitchell</w:t>
      </w:r>
      <w:r>
        <w:t xml:space="preserve"> and list of possible illustrations for article.</w:t>
      </w:r>
    </w:p>
    <w:p w:rsidR="00C24EFB" w:rsidRDefault="00C24EFB" w:rsidP="00F95BC5">
      <w:pPr>
        <w:pStyle w:val="Heading2"/>
      </w:pPr>
      <w:bookmarkStart w:id="38" w:name="_Toc387401600"/>
      <w:r>
        <w:t>1/3</w:t>
      </w:r>
      <w:r>
        <w:tab/>
        <w:t>Allan M. Laing</w:t>
      </w:r>
      <w:bookmarkEnd w:id="38"/>
    </w:p>
    <w:p w:rsidR="00C24EFB" w:rsidRDefault="00C24EFB" w:rsidP="00C24EFB">
      <w:r>
        <w:t>1/3/1</w:t>
      </w:r>
      <w:r>
        <w:tab/>
        <w:t xml:space="preserve">Notes by Mitchell on interview with Laing 28 September 1963 and press cutting of letter from J.R. Till to the </w:t>
      </w:r>
      <w:r w:rsidRPr="00DA2E3B">
        <w:rPr>
          <w:i/>
        </w:rPr>
        <w:t>New Statesman</w:t>
      </w:r>
      <w:r w:rsidR="00DA2E3B">
        <w:t>,</w:t>
      </w:r>
      <w:r>
        <w:t xml:space="preserve"> 19 June 1970</w:t>
      </w:r>
      <w:r w:rsidR="00DA2E3B">
        <w:t>,</w:t>
      </w:r>
      <w:r>
        <w:t xml:space="preserve"> concerning Laing’s recent death.</w:t>
      </w:r>
    </w:p>
    <w:p w:rsidR="00C24EFB" w:rsidRDefault="00C24EFB" w:rsidP="00C24EFB">
      <w:r>
        <w:t>1/3/2</w:t>
      </w:r>
      <w:r>
        <w:tab/>
        <w:t xml:space="preserve">Extensive correspondence between Mitchell and Laing 1963-1965.  Also between Mitchell and David Boulton who was </w:t>
      </w:r>
      <w:r w:rsidR="00DA2E3B">
        <w:t xml:space="preserve">working on a book about COs, published as </w:t>
      </w:r>
      <w:r w:rsidR="00DA2E3B" w:rsidRPr="00DA2E3B">
        <w:rPr>
          <w:i/>
        </w:rPr>
        <w:t>Objection Overruled</w:t>
      </w:r>
      <w:r w:rsidR="00DA2E3B">
        <w:t xml:space="preserve"> (</w:t>
      </w:r>
      <w:r>
        <w:t xml:space="preserve">MacGibbon and Kee, 1967).  Includes discussion of Laing’s book </w:t>
      </w:r>
      <w:r w:rsidRPr="00DA2E3B">
        <w:rPr>
          <w:i/>
        </w:rPr>
        <w:t>Carols of a Convict</w:t>
      </w:r>
      <w:r>
        <w:t>, his time in prisons, his absolutist ideas, and a poem written by Silverman to Florence, who later married Laing.</w:t>
      </w:r>
    </w:p>
    <w:p w:rsidR="00C24EFB" w:rsidRDefault="00C24EFB" w:rsidP="00C24EFB">
      <w:r>
        <w:t>1/3/3</w:t>
      </w:r>
      <w:r>
        <w:tab/>
        <w:t>Envelope containing:</w:t>
      </w:r>
    </w:p>
    <w:p w:rsidR="00C24EFB" w:rsidRDefault="00DA2E3B" w:rsidP="00C24EFB">
      <w:r>
        <w:lastRenderedPageBreak/>
        <w:t xml:space="preserve">1/3/3/1 </w:t>
      </w:r>
      <w:r w:rsidR="00C24EFB">
        <w:t>Photograph of Laing taken June 1963 with statue of Pan [?</w:t>
      </w:r>
      <w:r>
        <w:t>].</w:t>
      </w:r>
      <w:r w:rsidR="00C24EFB">
        <w:t xml:space="preserve"> Possibly in garden of Harrington House, Bourton-on-the-W</w:t>
      </w:r>
      <w:r>
        <w:t>ater</w:t>
      </w:r>
      <w:r w:rsidR="00C24EFB">
        <w:t>.</w:t>
      </w:r>
    </w:p>
    <w:p w:rsidR="00C24EFB" w:rsidRDefault="00DA2E3B" w:rsidP="00C24EFB">
      <w:r>
        <w:t xml:space="preserve">1/3/3/2 </w:t>
      </w:r>
      <w:r w:rsidR="00C24EFB">
        <w:t>Postcard from Laing to Mitchell 22 September 1963 depicting interior of Netley House, Holiday Fellowship Guest House, Gomshall, near Guildford Surrey.</w:t>
      </w:r>
    </w:p>
    <w:p w:rsidR="00C24EFB" w:rsidRDefault="00DA2E3B" w:rsidP="00C24EFB">
      <w:r>
        <w:t xml:space="preserve">1/3/3/3 </w:t>
      </w:r>
      <w:r w:rsidR="00C24EFB">
        <w:t>Photographic print and negative showing Laing in garden, 1962.</w:t>
      </w:r>
    </w:p>
    <w:p w:rsidR="00C24EFB" w:rsidRDefault="00DA2E3B" w:rsidP="00C24EFB">
      <w:r>
        <w:t xml:space="preserve">1/3/3/4 </w:t>
      </w:r>
      <w:r w:rsidR="00C24EFB">
        <w:t>Flyer, possibly pages from a book, about Netley House.</w:t>
      </w:r>
    </w:p>
    <w:p w:rsidR="00C24EFB" w:rsidRDefault="00C24EFB" w:rsidP="00F95BC5">
      <w:pPr>
        <w:pStyle w:val="Heading2"/>
      </w:pPr>
      <w:bookmarkStart w:id="39" w:name="_Toc387401601"/>
      <w:r>
        <w:t>1/4</w:t>
      </w:r>
      <w:r>
        <w:tab/>
        <w:t>Rowland Philcox</w:t>
      </w:r>
      <w:bookmarkEnd w:id="39"/>
    </w:p>
    <w:p w:rsidR="00C24EFB" w:rsidRDefault="00C24EFB" w:rsidP="00C24EFB">
      <w:r>
        <w:t>1/4/1</w:t>
      </w:r>
      <w:r>
        <w:tab/>
        <w:t>Notes by Mitchell on interview with Philcox, 10 February 1963.</w:t>
      </w:r>
    </w:p>
    <w:p w:rsidR="00C24EFB" w:rsidRDefault="00C24EFB" w:rsidP="00C24EFB">
      <w:r>
        <w:t>1/4/2</w:t>
      </w:r>
      <w:r>
        <w:tab/>
        <w:t>Notes by Mitchell from correspondence between Phi</w:t>
      </w:r>
      <w:r w:rsidR="00A23477">
        <w:t xml:space="preserve">lcox and his fiancée Kathleen 1916-1918.  </w:t>
      </w:r>
      <w:r>
        <w:t>Prison life, prison diet.</w:t>
      </w:r>
    </w:p>
    <w:p w:rsidR="00C24EFB" w:rsidRDefault="00C24EFB" w:rsidP="00C24EFB">
      <w:r>
        <w:t>1/4/3</w:t>
      </w:r>
      <w:r>
        <w:tab/>
        <w:t xml:space="preserve">Anonymous article “My prisons” in </w:t>
      </w:r>
      <w:r w:rsidRPr="00BD7875">
        <w:rPr>
          <w:i/>
        </w:rPr>
        <w:t>Calamus</w:t>
      </w:r>
      <w:r>
        <w:t xml:space="preserve"> April 1932: “two addresses by a war-time pacifist delivered recently in London”.  Pp. 63-75.  Given to Mitchell by Philcox.</w:t>
      </w:r>
    </w:p>
    <w:p w:rsidR="00C24EFB" w:rsidRDefault="00C24EFB" w:rsidP="00C24EFB">
      <w:r>
        <w:t>1/4/4</w:t>
      </w:r>
      <w:r>
        <w:tab/>
        <w:t>Correspondence between Mitchell and Philcox, 1963, mainly concerning loan of books.   Notes by Mitchell written in 1965 about Philcox, his vegetarian principles in prison, also notes on Sylvia Pankhurst and Lydia Horton of the No Conscription Fellowship.</w:t>
      </w:r>
    </w:p>
    <w:p w:rsidR="009C4D46" w:rsidRDefault="009C4D46" w:rsidP="009C4D46">
      <w:pPr>
        <w:pStyle w:val="Heading2"/>
      </w:pPr>
      <w:bookmarkStart w:id="40" w:name="_Toc387401602"/>
      <w:r>
        <w:t>1/5</w:t>
      </w:r>
      <w:r>
        <w:tab/>
        <w:t>Correspondence and notes</w:t>
      </w:r>
      <w:bookmarkEnd w:id="40"/>
    </w:p>
    <w:p w:rsidR="007D6DAB" w:rsidRDefault="007D6DAB" w:rsidP="006D59A9">
      <w:pPr>
        <w:pStyle w:val="Heading3"/>
      </w:pPr>
      <w:bookmarkStart w:id="41" w:name="_Toc387401603"/>
      <w:r>
        <w:t>1/5/1</w:t>
      </w:r>
      <w:r>
        <w:tab/>
        <w:t>Harold Steele</w:t>
      </w:r>
      <w:bookmarkEnd w:id="41"/>
    </w:p>
    <w:p w:rsidR="007D6DAB" w:rsidRDefault="007D6DAB" w:rsidP="007D6DAB">
      <w:r w:rsidRPr="004D7FD6">
        <w:t>Correspondence between Mitchell and Harold Steele September 1965.  Steele was an absolutist.  Sent Mitchell a more detailed document which was returned.</w:t>
      </w:r>
    </w:p>
    <w:p w:rsidR="009C4D46" w:rsidRDefault="009C4D46" w:rsidP="006D59A9">
      <w:pPr>
        <w:pStyle w:val="Heading3"/>
      </w:pPr>
      <w:bookmarkStart w:id="42" w:name="_Toc387401604"/>
      <w:r>
        <w:t>1/5/2</w:t>
      </w:r>
      <w:r>
        <w:tab/>
        <w:t>Raymond Postgate</w:t>
      </w:r>
      <w:bookmarkEnd w:id="42"/>
    </w:p>
    <w:p w:rsidR="009C4D46" w:rsidRDefault="009C4D46" w:rsidP="009C4D46">
      <w:r w:rsidRPr="00616A93">
        <w:t>Letter from Mitchell 13 August 1965 asking whether Postgate was a CO.  Postgate’s reply 17 August, short period in prison 1916 and “on the run” from mid-1918 to the end of the war.  Notes by Mitchell.</w:t>
      </w:r>
    </w:p>
    <w:p w:rsidR="006D59A9" w:rsidRDefault="009C4D46" w:rsidP="006D59A9">
      <w:pPr>
        <w:pStyle w:val="Heading3"/>
      </w:pPr>
      <w:bookmarkStart w:id="43" w:name="_Toc387401605"/>
      <w:r>
        <w:t>1/5/3</w:t>
      </w:r>
      <w:r>
        <w:tab/>
      </w:r>
      <w:r w:rsidR="006D59A9">
        <w:t>Lydia Smith</w:t>
      </w:r>
      <w:bookmarkEnd w:id="43"/>
    </w:p>
    <w:p w:rsidR="009C4D46" w:rsidRDefault="009C4D46" w:rsidP="009C4D46">
      <w:r>
        <w:t>Notes by Mitchell on Lydia Smith, Brighton Area Tribunals, NCF.</w:t>
      </w:r>
    </w:p>
    <w:p w:rsidR="009C4D46" w:rsidRDefault="009C4D46" w:rsidP="006D59A9">
      <w:pPr>
        <w:pStyle w:val="Heading3"/>
      </w:pPr>
      <w:bookmarkStart w:id="44" w:name="_Toc387401606"/>
      <w:r>
        <w:t>1/5/4</w:t>
      </w:r>
      <w:r>
        <w:tab/>
        <w:t>R. Palme Dutt</w:t>
      </w:r>
      <w:bookmarkEnd w:id="44"/>
    </w:p>
    <w:p w:rsidR="009C4D46" w:rsidRDefault="009C4D46" w:rsidP="009C4D46">
      <w:r w:rsidRPr="00616A93">
        <w:t>Letter to Mitchell 26 February 1963 on his experiences as a “socialist war resister”, not a pacifist, imprisoned Aldershot, Winchester, Wormwood.</w:t>
      </w:r>
    </w:p>
    <w:p w:rsidR="009C4D46" w:rsidRPr="00616A93" w:rsidRDefault="009C4D46" w:rsidP="009C4D46">
      <w:r w:rsidRPr="00A53458">
        <w:rPr>
          <w:b/>
          <w:bCs/>
        </w:rPr>
        <w:t>Access: restricted</w:t>
      </w:r>
      <w:r w:rsidRPr="00616A93">
        <w:t>.</w:t>
      </w:r>
    </w:p>
    <w:p w:rsidR="009C4D46" w:rsidRDefault="009C4D46" w:rsidP="006D59A9">
      <w:pPr>
        <w:pStyle w:val="Heading3"/>
      </w:pPr>
      <w:bookmarkStart w:id="45" w:name="_Toc387401607"/>
      <w:r>
        <w:lastRenderedPageBreak/>
        <w:t>1/5/5</w:t>
      </w:r>
      <w:r>
        <w:tab/>
        <w:t>Arthur Creech Jones and Mrs Violet Creech Jones</w:t>
      </w:r>
      <w:bookmarkEnd w:id="45"/>
    </w:p>
    <w:p w:rsidR="009C4D46" w:rsidRDefault="009C4D46" w:rsidP="009C4D46">
      <w:r w:rsidRPr="00616A93">
        <w:t xml:space="preserve">Correspondence between Mitchell and Arthur Creech Jones (absolutist CO, served 3 years hard labour) 1963 and 1964 and, following his death, with his widow in 1965.  She met him </w:t>
      </w:r>
      <w:r w:rsidR="007E3F7C" w:rsidRPr="00616A93">
        <w:t>through</w:t>
      </w:r>
      <w:r w:rsidRPr="00616A93">
        <w:t xml:space="preserve"> the NCF and wrote about his role in improving the treatment of objectors in the Second World War.  His papers at Nuffield College.  Notes by Mitchell about Jones.</w:t>
      </w:r>
    </w:p>
    <w:p w:rsidR="009C4D46" w:rsidRDefault="009C4D46" w:rsidP="006D59A9">
      <w:pPr>
        <w:pStyle w:val="Heading3"/>
      </w:pPr>
      <w:bookmarkStart w:id="46" w:name="_Toc387401608"/>
      <w:r>
        <w:t>1/5/6</w:t>
      </w:r>
      <w:r>
        <w:tab/>
        <w:t>Francis Meynell</w:t>
      </w:r>
      <w:bookmarkEnd w:id="46"/>
    </w:p>
    <w:p w:rsidR="009C4D46" w:rsidRDefault="009C4D46" w:rsidP="009C4D46">
      <w:r w:rsidRPr="00616A93">
        <w:t>Correspondence between Mitchell and Francis Meynell, about Meynell’s experiences as an absolutist (he was imprisoned in the guard-house and then discharged).  1963 and 1965.</w:t>
      </w:r>
    </w:p>
    <w:p w:rsidR="009C4D46" w:rsidRPr="00A53458" w:rsidRDefault="009C4D46" w:rsidP="009C4D46">
      <w:pPr>
        <w:rPr>
          <w:b/>
          <w:bCs/>
        </w:rPr>
      </w:pPr>
      <w:r w:rsidRPr="00A53458">
        <w:rPr>
          <w:b/>
          <w:bCs/>
        </w:rPr>
        <w:t>Access: restricted</w:t>
      </w:r>
    </w:p>
    <w:p w:rsidR="009C4D46" w:rsidRDefault="009C4D46" w:rsidP="006D59A9">
      <w:pPr>
        <w:pStyle w:val="Heading3"/>
      </w:pPr>
      <w:bookmarkStart w:id="47" w:name="_Toc387401609"/>
      <w:r>
        <w:t>1/5/7</w:t>
      </w:r>
      <w:r>
        <w:tab/>
        <w:t>J. Allen Skinner</w:t>
      </w:r>
      <w:bookmarkEnd w:id="47"/>
    </w:p>
    <w:p w:rsidR="009C4D46" w:rsidRDefault="009C4D46" w:rsidP="009C4D46">
      <w:r w:rsidRPr="004D7FD6">
        <w:t>Correspondence between Mitchell and J. Allen Skinner 1962-1965 including detailed letter from Skinner about his experiences (absolutist, not then a pacifist, imprisoned).</w:t>
      </w:r>
    </w:p>
    <w:p w:rsidR="009C4D46" w:rsidRDefault="009C4D46" w:rsidP="009C4D46">
      <w:pPr>
        <w:pStyle w:val="Heading2"/>
      </w:pPr>
      <w:bookmarkStart w:id="48" w:name="_Toc387401610"/>
      <w:r>
        <w:t>1/6</w:t>
      </w:r>
      <w:r>
        <w:tab/>
        <w:t>Research notes</w:t>
      </w:r>
      <w:bookmarkEnd w:id="48"/>
    </w:p>
    <w:p w:rsidR="009C4D46" w:rsidRPr="008E4B43" w:rsidRDefault="009C4D46" w:rsidP="009C4D46">
      <w:r>
        <w:t>Scope and content: typescript notes by Mitchell.</w:t>
      </w:r>
    </w:p>
    <w:p w:rsidR="009C4D46" w:rsidRDefault="009C4D46" w:rsidP="009C4D46">
      <w:r>
        <w:t>1/6/1</w:t>
      </w:r>
      <w:r>
        <w:tab/>
        <w:t xml:space="preserve">Notes from </w:t>
      </w:r>
      <w:r w:rsidRPr="00BD7875">
        <w:rPr>
          <w:i/>
        </w:rPr>
        <w:t>War memoirs</w:t>
      </w:r>
      <w:r>
        <w:t xml:space="preserve"> by David Lloyd-George (Nicholson and Watson, 1933).</w:t>
      </w:r>
    </w:p>
    <w:p w:rsidR="009C4D46" w:rsidRDefault="009C4D46" w:rsidP="009C4D46">
      <w:r>
        <w:t>1/6/2</w:t>
      </w:r>
      <w:r>
        <w:tab/>
        <w:t>Notes from No Conscription Fellowship circular, 1919.</w:t>
      </w:r>
    </w:p>
    <w:p w:rsidR="009C4D46" w:rsidRDefault="009C4D46" w:rsidP="009C4D46">
      <w:r>
        <w:t>1/6/3</w:t>
      </w:r>
      <w:r>
        <w:tab/>
        <w:t xml:space="preserve">Notes from </w:t>
      </w:r>
      <w:r w:rsidRPr="00BD7875">
        <w:rPr>
          <w:i/>
        </w:rPr>
        <w:t>We did not fight</w:t>
      </w:r>
      <w:r>
        <w:t xml:space="preserve"> by Julian Bell (Cobden-Sanderson, 1935).</w:t>
      </w:r>
    </w:p>
    <w:p w:rsidR="009C4D46" w:rsidRDefault="009C4D46" w:rsidP="009C4D46">
      <w:r>
        <w:t>1/6/4</w:t>
      </w:r>
      <w:r>
        <w:tab/>
        <w:t xml:space="preserve">Notes from </w:t>
      </w:r>
      <w:r w:rsidRPr="00BD7875">
        <w:rPr>
          <w:i/>
        </w:rPr>
        <w:t>The nineteen-twenties</w:t>
      </w:r>
      <w:r>
        <w:t xml:space="preserve"> by Douglas Goldring (Nicholson and Watson, 1945).</w:t>
      </w:r>
    </w:p>
    <w:p w:rsidR="009C4D46" w:rsidRDefault="009C4D46" w:rsidP="009C4D46">
      <w:r>
        <w:t>1/6/5</w:t>
      </w:r>
      <w:r>
        <w:tab/>
        <w:t>Notes on Leonard Woolf (who opposed the First World War though was not a CO – unfit).</w:t>
      </w:r>
    </w:p>
    <w:p w:rsidR="009C4D46" w:rsidRDefault="009C4D46" w:rsidP="009C4D46">
      <w:r>
        <w:t>1/6/6</w:t>
      </w:r>
      <w:r>
        <w:tab/>
        <w:t xml:space="preserve">Notes from Fussell, Paul (ed.) </w:t>
      </w:r>
      <w:r w:rsidRPr="009C4D46">
        <w:rPr>
          <w:i/>
          <w:iCs/>
        </w:rPr>
        <w:t>The ordeal of Alfred M. Hale: memoirs of a soldier servant</w:t>
      </w:r>
      <w:r>
        <w:t xml:space="preserve"> (Leo Cooper, 1975).</w:t>
      </w:r>
    </w:p>
    <w:p w:rsidR="009C4D46" w:rsidRDefault="009C4D46" w:rsidP="009C4D46">
      <w:r>
        <w:t>Note: Hale was not a CO but suffered from “conscription shock”.</w:t>
      </w:r>
    </w:p>
    <w:p w:rsidR="007D6DAB" w:rsidRDefault="007D6DAB" w:rsidP="006D59A9">
      <w:r>
        <w:t>1/6/7</w:t>
      </w:r>
      <w:r>
        <w:tab/>
        <w:t xml:space="preserve">Transcription from </w:t>
      </w:r>
      <w:r w:rsidRPr="00616A93">
        <w:rPr>
          <w:i/>
        </w:rPr>
        <w:t>Handed-over: the prison experiences of Mr J. Scott Duckers</w:t>
      </w:r>
      <w:r>
        <w:t xml:space="preserve"> (C. W. Daniel, 1917).</w:t>
      </w:r>
    </w:p>
    <w:p w:rsidR="007D6DAB" w:rsidRDefault="007D6DAB" w:rsidP="009C4D46"/>
    <w:p w:rsidR="009C4D46" w:rsidRDefault="009C4D46" w:rsidP="00C24EFB"/>
    <w:p w:rsidR="009C4D46" w:rsidRDefault="009C4D46" w:rsidP="00C24EFB"/>
    <w:p w:rsidR="0036552E" w:rsidRDefault="00CA0397" w:rsidP="00F95BC5">
      <w:pPr>
        <w:pStyle w:val="Heading1"/>
      </w:pPr>
      <w:bookmarkStart w:id="49" w:name="_Toc387401611"/>
      <w:r>
        <w:lastRenderedPageBreak/>
        <w:t xml:space="preserve">Series 2. </w:t>
      </w:r>
      <w:r w:rsidR="0036552E">
        <w:t xml:space="preserve">Military </w:t>
      </w:r>
      <w:r w:rsidR="007B77A5">
        <w:t>“</w:t>
      </w:r>
      <w:r w:rsidR="0036552E">
        <w:t>misfits</w:t>
      </w:r>
      <w:r w:rsidR="007B77A5">
        <w:t>”</w:t>
      </w:r>
      <w:r w:rsidR="0036552E">
        <w:t xml:space="preserve"> during </w:t>
      </w:r>
      <w:r>
        <w:t xml:space="preserve">and after </w:t>
      </w:r>
      <w:r w:rsidR="0036552E">
        <w:t>the Second World War</w:t>
      </w:r>
      <w:bookmarkEnd w:id="49"/>
    </w:p>
    <w:p w:rsidR="00A53458" w:rsidRPr="00A53458" w:rsidRDefault="00A53458" w:rsidP="00A53458">
      <w:r w:rsidRPr="00A53458">
        <w:rPr>
          <w:b/>
          <w:bCs/>
        </w:rPr>
        <w:t xml:space="preserve">Biographical information: </w:t>
      </w:r>
      <w:r>
        <w:t>In 1985, Mitchell began to collect material for a possible book on the “awkward squad”, military “misfits” during and after the Second World War, and drawing on his own experiences .  He returned to these themes throughout the 1990s as new information or opportunities arose.</w:t>
      </w:r>
    </w:p>
    <w:p w:rsidR="007B77A5" w:rsidRDefault="007B77A5" w:rsidP="007B77A5">
      <w:pPr>
        <w:pStyle w:val="Heading2"/>
      </w:pPr>
      <w:bookmarkStart w:id="50" w:name="_Toc387401612"/>
      <w:r>
        <w:t>2/1</w:t>
      </w:r>
      <w:r>
        <w:tab/>
        <w:t>Dr R.G.S. “D</w:t>
      </w:r>
      <w:r w:rsidR="00C1684C">
        <w:t>icky” Whitfield</w:t>
      </w:r>
      <w:bookmarkEnd w:id="50"/>
    </w:p>
    <w:p w:rsidR="007B77A5" w:rsidRPr="007B77A5" w:rsidRDefault="007B77A5" w:rsidP="007B77A5">
      <w:r>
        <w:t xml:space="preserve">Note: </w:t>
      </w:r>
      <w:r w:rsidRPr="007B77A5">
        <w:t xml:space="preserve">RGSW held </w:t>
      </w:r>
      <w:r>
        <w:t xml:space="preserve">by Japanese </w:t>
      </w:r>
      <w:r w:rsidRPr="007B77A5">
        <w:t>in Shinegawa camp, near Tokyo, during Se</w:t>
      </w:r>
      <w:r>
        <w:t>c</w:t>
      </w:r>
      <w:r w:rsidRPr="007B77A5">
        <w:t>ond World War</w:t>
      </w:r>
    </w:p>
    <w:p w:rsidR="007B77A5" w:rsidRDefault="007B77A5" w:rsidP="007B77A5">
      <w:r>
        <w:t>2/1/1</w:t>
      </w:r>
      <w:r>
        <w:tab/>
        <w:t>Correspondence between Mitchell and RGSW, 1990</w:t>
      </w:r>
    </w:p>
    <w:p w:rsidR="007B77A5" w:rsidRDefault="007B77A5" w:rsidP="007B77A5">
      <w:r>
        <w:t>2/1/2</w:t>
      </w:r>
      <w:r>
        <w:tab/>
        <w:t>Photograph of RGSW, 1989</w:t>
      </w:r>
    </w:p>
    <w:p w:rsidR="007B77A5" w:rsidRDefault="007B77A5" w:rsidP="007B77A5">
      <w:r>
        <w:t>2/1/3</w:t>
      </w:r>
      <w:r>
        <w:tab/>
        <w:t>Notes by Mitchell of RGSW's life including detailed account of his experiences as a prisoner of war.</w:t>
      </w:r>
    </w:p>
    <w:p w:rsidR="007B77A5" w:rsidRDefault="007B77A5" w:rsidP="007B77A5">
      <w:r>
        <w:t>2/1/4</w:t>
      </w:r>
      <w:r>
        <w:tab/>
        <w:t xml:space="preserve">Photocopy of his Distinguished Service Cross citation issued 1946 and 1952. </w:t>
      </w:r>
    </w:p>
    <w:p w:rsidR="007B77A5" w:rsidRDefault="007B77A5" w:rsidP="007B77A5">
      <w:r>
        <w:t>2/1/5</w:t>
      </w:r>
      <w:r>
        <w:tab/>
        <w:t>Photocopy of book review by RGSW as George Sarel in Central African Examiner 13 February 1960 including detail about his experiences.</w:t>
      </w:r>
    </w:p>
    <w:p w:rsidR="007B77A5" w:rsidRDefault="007B77A5" w:rsidP="007B77A5">
      <w:pPr>
        <w:pStyle w:val="Heading2"/>
      </w:pPr>
      <w:bookmarkStart w:id="51" w:name="_Toc387401613"/>
      <w:r>
        <w:t xml:space="preserve">2/2 </w:t>
      </w:r>
      <w:r>
        <w:tab/>
        <w:t>6 BFTS (British Flying Training School), Ponca City, Oklahoma</w:t>
      </w:r>
      <w:bookmarkEnd w:id="51"/>
    </w:p>
    <w:p w:rsidR="007B77A5" w:rsidRPr="007B77A5" w:rsidRDefault="007B77A5" w:rsidP="007B77A5">
      <w:r w:rsidRPr="00A53458">
        <w:rPr>
          <w:b/>
          <w:bCs/>
        </w:rPr>
        <w:t>Note:</w:t>
      </w:r>
      <w:r>
        <w:t xml:space="preserve"> Mitchell was based at 6 BFTS </w:t>
      </w:r>
      <w:r w:rsidRPr="007B77A5">
        <w:t>October-December 1943</w:t>
      </w:r>
      <w:r>
        <w:t>.</w:t>
      </w:r>
    </w:p>
    <w:p w:rsidR="007B77A5" w:rsidRDefault="007B77A5" w:rsidP="007B77A5">
      <w:r>
        <w:t>2/2/1</w:t>
      </w:r>
      <w:r>
        <w:tab/>
        <w:t xml:space="preserve">Correspondence concerning research into 6 BFTS. </w:t>
      </w:r>
    </w:p>
    <w:p w:rsidR="007B77A5" w:rsidRDefault="007B77A5" w:rsidP="000322D5">
      <w:r>
        <w:t>2/2/2</w:t>
      </w:r>
      <w:r>
        <w:tab/>
        <w:t>1943 photograph of Mitchell in uniform.  Dra</w:t>
      </w:r>
      <w:r w:rsidR="000322D5">
        <w:t>fts of articles by Mitchell about his wartime experiences at Ponca City and elsewhere with press cuttings and notes.</w:t>
      </w:r>
    </w:p>
    <w:p w:rsidR="007B77A5" w:rsidRDefault="007B77A5" w:rsidP="000322D5">
      <w:r>
        <w:t>2/2/3</w:t>
      </w:r>
      <w:r>
        <w:tab/>
      </w:r>
      <w:r w:rsidR="000322D5">
        <w:t xml:space="preserve">Photocopies of articles by Mitchell: “The Battle of Ponca City”, </w:t>
      </w:r>
      <w:r w:rsidR="000322D5" w:rsidRPr="000322D5">
        <w:rPr>
          <w:i/>
          <w:iCs/>
        </w:rPr>
        <w:t>London Magazine</w:t>
      </w:r>
      <w:r w:rsidR="000322D5">
        <w:t xml:space="preserve">, April/May 1988 and “Berlin? I'd sooner drop a few bombs on Ponca City”, </w:t>
      </w:r>
      <w:r w:rsidR="000322D5" w:rsidRPr="000322D5">
        <w:rPr>
          <w:i/>
          <w:iCs/>
        </w:rPr>
        <w:t>Guardian</w:t>
      </w:r>
      <w:r w:rsidR="000322D5">
        <w:t xml:space="preserve">, 12 September 1990.  </w:t>
      </w:r>
      <w:r>
        <w:t>Correspondence with John Selwyn Gilbert concerning film</w:t>
      </w:r>
      <w:r w:rsidR="000322D5">
        <w:t xml:space="preserve"> based on Mitchell's experience.  F</w:t>
      </w:r>
      <w:r>
        <w:t xml:space="preserve">ilm script </w:t>
      </w:r>
      <w:r w:rsidR="000322D5">
        <w:t>by Gilbert “</w:t>
      </w:r>
      <w:r>
        <w:t>The Battle of Ponca City</w:t>
      </w:r>
      <w:r w:rsidR="000322D5">
        <w:t>”</w:t>
      </w:r>
      <w:r>
        <w:t xml:space="preserve">, November 1991.  </w:t>
      </w:r>
      <w:r w:rsidR="000322D5">
        <w:t>“The Battle of Ponca City”, d</w:t>
      </w:r>
      <w:r>
        <w:t xml:space="preserve">etailed </w:t>
      </w:r>
      <w:r w:rsidR="000322D5">
        <w:t>typescript account by Mitchell of his wartime experiences.</w:t>
      </w:r>
    </w:p>
    <w:p w:rsidR="00223921" w:rsidRDefault="007B77A5" w:rsidP="007B77A5">
      <w:r>
        <w:t>2/2/4</w:t>
      </w:r>
      <w:r>
        <w:tab/>
        <w:t xml:space="preserve">Correspondence with Roger Lees, photograph of Lees, Mitchell and Mollie </w:t>
      </w:r>
      <w:r w:rsidR="001371D6">
        <w:t xml:space="preserve">Lees </w:t>
      </w:r>
      <w:r>
        <w:t xml:space="preserve">in the garden, notes by Mitchell about Lees, and photocopies of Lees' letters to Mollie 1943.  </w:t>
      </w:r>
    </w:p>
    <w:p w:rsidR="007B77A5" w:rsidRDefault="00223921" w:rsidP="007B77A5">
      <w:r w:rsidRPr="00A53458">
        <w:rPr>
          <w:b/>
          <w:bCs/>
        </w:rPr>
        <w:t>Note:</w:t>
      </w:r>
      <w:r>
        <w:t xml:space="preserve"> </w:t>
      </w:r>
      <w:r w:rsidR="007B77A5">
        <w:t>Lees was schoolfriend of Mitchell and preceded him at BFTS (unlike Mitchell, he enjoyed the experience)</w:t>
      </w:r>
    </w:p>
    <w:p w:rsidR="007B77A5" w:rsidRDefault="007B77A5" w:rsidP="007B77A5">
      <w:pPr>
        <w:pStyle w:val="Heading2"/>
      </w:pPr>
      <w:bookmarkStart w:id="52" w:name="_Toc387401614"/>
      <w:r>
        <w:lastRenderedPageBreak/>
        <w:t>2/3</w:t>
      </w:r>
      <w:r>
        <w:tab/>
        <w:t>Eastchurch Combined Re-selection Centre</w:t>
      </w:r>
      <w:bookmarkEnd w:id="52"/>
    </w:p>
    <w:p w:rsidR="001371D6" w:rsidRDefault="001371D6" w:rsidP="00A53458">
      <w:r w:rsidRPr="001371D6">
        <w:t>Correspondence concerning research into Eastchurch Combined Re-selection Centre</w:t>
      </w:r>
      <w:r w:rsidR="00A53458">
        <w:t xml:space="preserve">, Isle of Sheppey, </w:t>
      </w:r>
      <w:r>
        <w:t>1991-1993.</w:t>
      </w:r>
    </w:p>
    <w:p w:rsidR="001371D6" w:rsidRPr="001371D6" w:rsidRDefault="001371D6" w:rsidP="001371D6">
      <w:r w:rsidRPr="00A53458">
        <w:rPr>
          <w:b/>
          <w:bCs/>
        </w:rPr>
        <w:t>Note:</w:t>
      </w:r>
      <w:r>
        <w:t xml:space="preserve"> </w:t>
      </w:r>
      <w:r w:rsidRPr="001371D6">
        <w:t xml:space="preserve">Mitchell </w:t>
      </w:r>
      <w:r w:rsidR="00250EDD">
        <w:t>arrived in</w:t>
      </w:r>
      <w:r w:rsidRPr="001371D6">
        <w:t xml:space="preserve"> spring 1944.</w:t>
      </w:r>
    </w:p>
    <w:p w:rsidR="007B77A5" w:rsidRDefault="007B77A5" w:rsidP="007B77A5">
      <w:pPr>
        <w:pStyle w:val="Heading2"/>
      </w:pPr>
      <w:bookmarkStart w:id="53" w:name="_Toc387401615"/>
      <w:r>
        <w:t>2/4</w:t>
      </w:r>
      <w:r>
        <w:tab/>
        <w:t>Conscientious objectors of the Second World War</w:t>
      </w:r>
      <w:bookmarkEnd w:id="53"/>
    </w:p>
    <w:p w:rsidR="00E87642" w:rsidRPr="00E87642" w:rsidRDefault="00E87642" w:rsidP="00E87642">
      <w:r w:rsidRPr="00E87642">
        <w:t xml:space="preserve">Correspondence with “Tommy”, Tom Hopkinson, Glyn Jones, John Elwyn mentioning John Ormond and </w:t>
      </w:r>
      <w:r>
        <w:t>other COs. 1985 and research notes</w:t>
      </w:r>
      <w:r w:rsidRPr="00E87642">
        <w:t>.</w:t>
      </w:r>
    </w:p>
    <w:p w:rsidR="007B77A5" w:rsidRDefault="007B77A5" w:rsidP="007B77A5">
      <w:pPr>
        <w:pStyle w:val="Heading2"/>
      </w:pPr>
      <w:bookmarkStart w:id="54" w:name="_Toc387401616"/>
      <w:r>
        <w:t>2/5</w:t>
      </w:r>
      <w:r>
        <w:tab/>
        <w:t>"Anarchist angles"</w:t>
      </w:r>
      <w:bookmarkEnd w:id="54"/>
    </w:p>
    <w:p w:rsidR="00C1684C" w:rsidRPr="00C1684C" w:rsidRDefault="00C1684C" w:rsidP="00C1684C">
      <w:r w:rsidRPr="00C1684C">
        <w:t xml:space="preserve">Correspondence with Colin Ward and notes, 1985, concerning Aldershot Mutiny of 23/24 February 1946, Ernest Silverman, Philip Sansom and anarchist </w:t>
      </w:r>
      <w:r>
        <w:t>views</w:t>
      </w:r>
      <w:r w:rsidRPr="00C1684C">
        <w:t>.  Carbon copy of appeal made by Freedom Defence Committee on behalf of North</w:t>
      </w:r>
      <w:r>
        <w:t xml:space="preserve">allerton </w:t>
      </w:r>
      <w:r w:rsidR="007E3F7C">
        <w:t>mutineers</w:t>
      </w:r>
      <w:r>
        <w:t xml:space="preserve"> and typescri</w:t>
      </w:r>
      <w:r w:rsidRPr="00C1684C">
        <w:t xml:space="preserve">pt of talk by Ward on "Soldiers after the war".  Notes and press cuttings concerning Albert Meltzer, including </w:t>
      </w:r>
      <w:r w:rsidRPr="00C1684C">
        <w:rPr>
          <w:i/>
          <w:iCs/>
        </w:rPr>
        <w:t>Black Flag Quarterly</w:t>
      </w:r>
      <w:r w:rsidRPr="00C1684C">
        <w:t xml:space="preserve"> article on soldiers' strike in Cairo 1946.</w:t>
      </w:r>
    </w:p>
    <w:p w:rsidR="007B77A5" w:rsidRDefault="007B77A5" w:rsidP="007B77A5">
      <w:pPr>
        <w:pStyle w:val="Heading2"/>
      </w:pPr>
      <w:bookmarkStart w:id="55" w:name="_Toc387401617"/>
      <w:r>
        <w:t>2/6</w:t>
      </w:r>
      <w:r>
        <w:tab/>
        <w:t>Bernie Lineham</w:t>
      </w:r>
      <w:bookmarkEnd w:id="55"/>
    </w:p>
    <w:p w:rsidR="00C1684C" w:rsidRDefault="00C1684C" w:rsidP="00C1684C">
      <w:r w:rsidRPr="00C1684C">
        <w:t>Correspondence, notes, press cuttings</w:t>
      </w:r>
      <w:r w:rsidR="004C1207">
        <w:t xml:space="preserve">, typescript of article “Bernie’s War” by Mitchell, offered to the </w:t>
      </w:r>
      <w:r w:rsidR="004C1207" w:rsidRPr="004C1207">
        <w:rPr>
          <w:i/>
          <w:iCs/>
        </w:rPr>
        <w:t>London Magazine</w:t>
      </w:r>
      <w:r w:rsidR="004C1207">
        <w:t xml:space="preserve"> in 1996.</w:t>
      </w:r>
    </w:p>
    <w:p w:rsidR="00C1684C" w:rsidRPr="00C1684C" w:rsidRDefault="004C1207" w:rsidP="00C1684C">
      <w:r w:rsidRPr="00A53458">
        <w:rPr>
          <w:b/>
          <w:bCs/>
        </w:rPr>
        <w:t>Note:</w:t>
      </w:r>
      <w:r>
        <w:t xml:space="preserve"> Lineham, a career criminal from London’s gangland, was a ringleader in the 1946 Aldershot Mutiny.</w:t>
      </w:r>
    </w:p>
    <w:p w:rsidR="007B77A5" w:rsidRDefault="007B77A5" w:rsidP="007B77A5">
      <w:pPr>
        <w:pStyle w:val="Heading2"/>
      </w:pPr>
      <w:bookmarkStart w:id="56" w:name="_Toc387401618"/>
      <w:r>
        <w:t>2/7</w:t>
      </w:r>
      <w:r>
        <w:tab/>
        <w:t>Other "misfits”</w:t>
      </w:r>
      <w:bookmarkEnd w:id="56"/>
    </w:p>
    <w:p w:rsidR="004C1207" w:rsidRDefault="004C1207" w:rsidP="004C1207">
      <w:r w:rsidRPr="004C1207">
        <w:t xml:space="preserve">Correspondence with many individuals following appeals by Mitchell in national and local press for memories.  Topics covered include memories of "legendary" misfit Harry Hill, a WAAF perspective, deserters, various political views (Mosleyite, socialist), </w:t>
      </w:r>
      <w:r>
        <w:t>homosexuality in the services.</w:t>
      </w:r>
    </w:p>
    <w:p w:rsidR="004C1207" w:rsidRPr="00A53458" w:rsidRDefault="004C1207" w:rsidP="004C1207">
      <w:pPr>
        <w:rPr>
          <w:b/>
          <w:bCs/>
        </w:rPr>
      </w:pPr>
      <w:r w:rsidRPr="00A53458">
        <w:rPr>
          <w:b/>
          <w:bCs/>
        </w:rPr>
        <w:t>Access: restricted.</w:t>
      </w:r>
    </w:p>
    <w:p w:rsidR="009F4550" w:rsidRDefault="007B77A5" w:rsidP="007B77A5">
      <w:pPr>
        <w:pStyle w:val="Heading2"/>
      </w:pPr>
      <w:bookmarkStart w:id="57" w:name="_Toc387401619"/>
      <w:r>
        <w:t>2/8</w:t>
      </w:r>
      <w:r>
        <w:tab/>
        <w:t>Correspondence and notes</w:t>
      </w:r>
      <w:bookmarkEnd w:id="57"/>
    </w:p>
    <w:p w:rsidR="004C1207" w:rsidRPr="004C1207" w:rsidRDefault="004C1207" w:rsidP="004C1207">
      <w:r w:rsidRPr="004C1207">
        <w:t>Correspondence, mainly with other writers researching service life during and after the Second World War.  Correspondents include Trevor Royle, Paul Foot, J</w:t>
      </w:r>
      <w:r w:rsidR="00A53458">
        <w:t>.</w:t>
      </w:r>
      <w:r w:rsidRPr="004C1207">
        <w:t>M</w:t>
      </w:r>
      <w:r w:rsidR="00A53458">
        <w:t>.</w:t>
      </w:r>
      <w:r w:rsidRPr="004C1207">
        <w:t xml:space="preserve"> Rae, Leslie Paul, Peter Grafton, Richard Pankhurst, Henry Cowper, Freddy Hurdis-Jones and Michael Hamburger (1994 correspondence).  Research notes.</w:t>
      </w:r>
    </w:p>
    <w:sectPr w:rsidR="004C1207" w:rsidRPr="004C1207" w:rsidSect="00FE51FB">
      <w:headerReference w:type="default" r:id="rId17"/>
      <w:footerReference w:type="default" r:id="rId18"/>
      <w:footerReference w:type="first" r:id="rId1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4C" w:rsidRDefault="00C1684C" w:rsidP="00550740">
      <w:pPr>
        <w:spacing w:after="0" w:line="240" w:lineRule="auto"/>
      </w:pPr>
      <w:r>
        <w:separator/>
      </w:r>
    </w:p>
  </w:endnote>
  <w:endnote w:type="continuationSeparator" w:id="0">
    <w:p w:rsidR="00C1684C" w:rsidRDefault="00C1684C"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FE253C" w:rsidP="00B0377B">
    <w:pPr>
      <w:pStyle w:val="Footer"/>
      <w:tabs>
        <w:tab w:val="clear" w:pos="4513"/>
        <w:tab w:val="center" w:pos="5245"/>
      </w:tabs>
    </w:pPr>
    <w:r>
      <w:t>May</w:t>
    </w:r>
    <w:r w:rsidR="00C1684C">
      <w:t xml:space="preserve"> 2014</w:t>
    </w:r>
    <w:r w:rsidR="00C1684C">
      <w:tab/>
    </w:r>
    <w:sdt>
      <w:sdtPr>
        <w:id w:val="210471233"/>
        <w:docPartObj>
          <w:docPartGallery w:val="Page Numbers (Bottom of Page)"/>
          <w:docPartUnique/>
        </w:docPartObj>
      </w:sdtPr>
      <w:sdtEndPr/>
      <w:sdtContent>
        <w:r w:rsidR="00B2582A">
          <w:fldChar w:fldCharType="begin"/>
        </w:r>
        <w:r w:rsidR="00B2582A">
          <w:instrText xml:space="preserve"> PAGE   \* MERGEFORMAT </w:instrText>
        </w:r>
        <w:r w:rsidR="00B2582A">
          <w:fldChar w:fldCharType="separate"/>
        </w:r>
        <w:r w:rsidR="00CA4924">
          <w:rPr>
            <w:noProof/>
          </w:rPr>
          <w:t>4</w:t>
        </w:r>
        <w:r w:rsidR="00B2582A">
          <w:rPr>
            <w:noProof/>
          </w:rPr>
          <w:fldChar w:fldCharType="end"/>
        </w:r>
      </w:sdtContent>
    </w:sdt>
    <w:r w:rsidR="00C1684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6986"/>
      <w:docPartObj>
        <w:docPartGallery w:val="Page Numbers (Bottom of Page)"/>
        <w:docPartUnique/>
      </w:docPartObj>
    </w:sdtPr>
    <w:sdtEndPr/>
    <w:sdtContent>
      <w:p w:rsidR="00C1684C" w:rsidRDefault="00B2582A">
        <w:pPr>
          <w:pStyle w:val="Footer"/>
          <w:jc w:val="center"/>
        </w:pPr>
        <w:r>
          <w:fldChar w:fldCharType="begin"/>
        </w:r>
        <w:r>
          <w:instrText xml:space="preserve"> PAGE   \* MERGEFORMAT </w:instrText>
        </w:r>
        <w:r>
          <w:fldChar w:fldCharType="separate"/>
        </w:r>
        <w:r w:rsidR="00FE253C">
          <w:rPr>
            <w:noProof/>
          </w:rPr>
          <w:t>3</w:t>
        </w:r>
        <w:r>
          <w:rPr>
            <w:noProof/>
          </w:rPr>
          <w:fldChar w:fldCharType="end"/>
        </w:r>
      </w:p>
    </w:sdtContent>
  </w:sdt>
  <w:p w:rsidR="00C1684C" w:rsidRPr="00C64C19" w:rsidRDefault="00C1684C"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Pr="00223250" w:rsidRDefault="00CA4924" w:rsidP="00223250">
    <w:pPr>
      <w:tabs>
        <w:tab w:val="center" w:pos="4513"/>
        <w:tab w:val="right" w:pos="9026"/>
      </w:tabs>
      <w:spacing w:after="0" w:line="240" w:lineRule="auto"/>
      <w:rPr>
        <w:sz w:val="22"/>
      </w:rPr>
    </w:pPr>
    <w:r>
      <w:rPr>
        <w:sz w:val="22"/>
      </w:rPr>
      <w:pict>
        <v:rect id="_x0000_i1025" style="width:523.3pt;height:1.5pt" o:hralign="center" o:hrstd="t" o:hrnoshade="t" o:hr="t" fillcolor="black [3213]" stroked="f"/>
      </w:pict>
    </w:r>
  </w:p>
  <w:p w:rsidR="00C1684C" w:rsidRDefault="00C1684C" w:rsidP="00223250">
    <w:pPr>
      <w:tabs>
        <w:tab w:val="center" w:pos="4513"/>
        <w:tab w:val="right" w:pos="9026"/>
      </w:tabs>
      <w:spacing w:after="0" w:line="240" w:lineRule="auto"/>
      <w:ind w:right="1843"/>
      <w:rPr>
        <w:rStyle w:val="Hyperlink"/>
        <w:rFonts w:cs="Arial"/>
        <w:szCs w:val="24"/>
      </w:rPr>
    </w:pPr>
    <w:r w:rsidRPr="00223250">
      <w:rPr>
        <w:noProof/>
        <w:sz w:val="18"/>
        <w:lang w:eastAsia="en-GB"/>
      </w:rPr>
      <w:drawing>
        <wp:anchor distT="215900" distB="144145" distL="252095" distR="252095" simplePos="0" relativeHeight="251661312" behindDoc="0" locked="0" layoutInCell="1" allowOverlap="1" wp14:anchorId="6FCF2983" wp14:editId="797870D6">
          <wp:simplePos x="0" y="0"/>
          <wp:positionH relativeFrom="column">
            <wp:posOffset>5525135</wp:posOffset>
          </wp:positionH>
          <wp:positionV relativeFrom="paragraph">
            <wp:posOffset>83820</wp:posOffset>
          </wp:positionV>
          <wp:extent cx="1249045" cy="676275"/>
          <wp:effectExtent l="0" t="0" r="8255" b="9525"/>
          <wp:wrapSquare wrapText="bothSides"/>
          <wp:docPr id="2" name="Picture 2" descr="Learner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76275"/>
                  </a:xfrm>
                  <a:prstGeom prst="rect">
                    <a:avLst/>
                  </a:prstGeom>
                  <a:noFill/>
                </pic:spPr>
              </pic:pic>
            </a:graphicData>
          </a:graphic>
        </wp:anchor>
      </w:drawing>
    </w:r>
    <w:r>
      <w:rPr>
        <w:sz w:val="22"/>
      </w:rPr>
      <w:t>Copyright in this Catalogue: University of Bradford</w:t>
    </w:r>
    <w:r w:rsidRPr="00223250">
      <w:rPr>
        <w:sz w:val="22"/>
      </w:rPr>
      <w:t xml:space="preserve"> </w:t>
    </w:r>
    <w:r w:rsidRPr="00223250">
      <w:rPr>
        <w:sz w:val="22"/>
      </w:rPr>
      <w:br/>
    </w:r>
    <w:r>
      <w:rPr>
        <w:sz w:val="22"/>
      </w:rP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C1684C" w:rsidRDefault="00C1684C" w:rsidP="00223250">
    <w:pPr>
      <w:tabs>
        <w:tab w:val="center" w:pos="4513"/>
        <w:tab w:val="right" w:pos="9026"/>
      </w:tabs>
      <w:spacing w:after="0" w:line="240" w:lineRule="auto"/>
      <w:ind w:right="1843"/>
      <w:rPr>
        <w:rStyle w:val="Hyperlink"/>
        <w:rFonts w:cs="Arial"/>
        <w:szCs w:val="24"/>
      </w:rPr>
    </w:pPr>
  </w:p>
  <w:p w:rsidR="00C1684C" w:rsidRPr="00223250" w:rsidRDefault="00C1684C" w:rsidP="00223250">
    <w:pPr>
      <w:tabs>
        <w:tab w:val="center" w:pos="4513"/>
        <w:tab w:val="right" w:pos="9026"/>
      </w:tabs>
      <w:spacing w:after="0" w:line="240" w:lineRule="auto"/>
      <w:ind w:right="1843"/>
      <w:rPr>
        <w:sz w:val="18"/>
      </w:rPr>
    </w:pPr>
  </w:p>
  <w:p w:rsidR="00C1684C" w:rsidRPr="00223250" w:rsidRDefault="00C1684C" w:rsidP="00223250">
    <w:pPr>
      <w:tabs>
        <w:tab w:val="right" w:pos="4513"/>
        <w:tab w:val="right" w:pos="10632"/>
      </w:tabs>
      <w:spacing w:after="0" w:line="240" w:lineRule="auto"/>
      <w:jc w:val="right"/>
      <w:rPr>
        <w:sz w:val="18"/>
      </w:rPr>
    </w:pPr>
    <w:r>
      <w:rPr>
        <w:sz w:val="38"/>
        <w:szCs w:val="38"/>
      </w:rPr>
      <w:t>M</w:t>
    </w:r>
    <w:r w:rsidR="00CA4924">
      <w:rPr>
        <w:sz w:val="38"/>
        <w:szCs w:val="38"/>
      </w:rPr>
      <w:t>ay</w:t>
    </w:r>
    <w:r>
      <w:rPr>
        <w:sz w:val="38"/>
        <w:szCs w:val="38"/>
      </w:rPr>
      <w:t xml:space="preserv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C1684C" w:rsidP="00FE253C">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rsidR="00B2582A">
          <w:fldChar w:fldCharType="begin"/>
        </w:r>
        <w:r w:rsidR="00B2582A">
          <w:instrText xml:space="preserve"> PAGE   \* MERGEFORMAT </w:instrText>
        </w:r>
        <w:r w:rsidR="00B2582A">
          <w:fldChar w:fldCharType="separate"/>
        </w:r>
        <w:r w:rsidR="00CA4924">
          <w:rPr>
            <w:noProof/>
          </w:rPr>
          <w:t>5</w:t>
        </w:r>
        <w:r w:rsidR="00B2582A">
          <w:rPr>
            <w:noProof/>
          </w:rPr>
          <w:fldChar w:fldCharType="end"/>
        </w:r>
        <w:r>
          <w:tab/>
        </w:r>
        <w:r w:rsidR="00FE253C">
          <w:t>May</w:t>
        </w:r>
        <w:r>
          <w:t xml:space="preserve"> 2014</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C1684C" w:rsidRDefault="00B2582A">
        <w:pPr>
          <w:pStyle w:val="Footer"/>
          <w:jc w:val="center"/>
        </w:pPr>
        <w:r>
          <w:fldChar w:fldCharType="begin"/>
        </w:r>
        <w:r>
          <w:instrText xml:space="preserve"> PAGE   \* MERGEFORMAT </w:instrText>
        </w:r>
        <w:r>
          <w:fldChar w:fldCharType="separate"/>
        </w:r>
        <w:r w:rsidR="00C1684C">
          <w:rPr>
            <w:noProof/>
          </w:rPr>
          <w:t>1</w:t>
        </w:r>
        <w:r>
          <w:rPr>
            <w:noProof/>
          </w:rPr>
          <w:fldChar w:fldCharType="end"/>
        </w:r>
      </w:p>
    </w:sdtContent>
  </w:sdt>
  <w:p w:rsidR="00C1684C" w:rsidRPr="00550740" w:rsidRDefault="00C1684C"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4C" w:rsidRDefault="00C1684C" w:rsidP="00550740">
      <w:pPr>
        <w:spacing w:after="0" w:line="240" w:lineRule="auto"/>
      </w:pPr>
      <w:r>
        <w:separator/>
      </w:r>
    </w:p>
  </w:footnote>
  <w:footnote w:type="continuationSeparator" w:id="0">
    <w:p w:rsidR="00C1684C" w:rsidRDefault="00C1684C"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C1684C" w:rsidP="00C73AC4">
    <w:pPr>
      <w:pStyle w:val="Header"/>
    </w:pPr>
    <w:r>
      <w:t>Research Papers of David J. Mitchell on Military Nonconformity Interim Catalogue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C1684C" w:rsidP="00C73AC4">
    <w:pPr>
      <w:pStyle w:val="Header"/>
      <w:jc w:val="right"/>
    </w:pPr>
    <w:r>
      <w:t>Insert Document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C1684C">
    <w:pPr>
      <w:pStyle w:val="Header"/>
    </w:pPr>
    <w:r>
      <w:rPr>
        <w:noProof/>
        <w:lang w:eastAsia="en-GB"/>
      </w:rPr>
      <w:drawing>
        <wp:anchor distT="0" distB="0" distL="114300" distR="114300" simplePos="0" relativeHeight="251659264" behindDoc="0" locked="0" layoutInCell="1" allowOverlap="1">
          <wp:simplePos x="0" y="0"/>
          <wp:positionH relativeFrom="column">
            <wp:posOffset>-316865</wp:posOffset>
          </wp:positionH>
          <wp:positionV relativeFrom="paragraph">
            <wp:posOffset>-310515</wp:posOffset>
          </wp:positionV>
          <wp:extent cx="7332345" cy="1116330"/>
          <wp:effectExtent l="0" t="0" r="1905" b="7620"/>
          <wp:wrapSquare wrapText="bothSides"/>
          <wp:docPr id="1" name="Picture 1" descr="University of Bradford Logo and Library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header.jpg"/>
                  <pic:cNvPicPr/>
                </pic:nvPicPr>
                <pic:blipFill>
                  <a:blip r:embed="rId1">
                    <a:extLst>
                      <a:ext uri="{28A0092B-C50C-407E-A947-70E740481C1C}">
                        <a14:useLocalDpi xmlns:a14="http://schemas.microsoft.com/office/drawing/2010/main" val="0"/>
                      </a:ext>
                    </a:extLst>
                  </a:blip>
                  <a:stretch>
                    <a:fillRect/>
                  </a:stretch>
                </pic:blipFill>
                <pic:spPr>
                  <a:xfrm>
                    <a:off x="0" y="0"/>
                    <a:ext cx="7332345" cy="11163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C" w:rsidRDefault="00C1684C" w:rsidP="00C73AC4">
    <w:pPr>
      <w:pStyle w:val="Header"/>
      <w:jc w:val="right"/>
    </w:pPr>
    <w:r>
      <w:t xml:space="preserve">Research Papers of David J. Mitchell on Military </w:t>
    </w:r>
    <w:r w:rsidR="007E3F7C">
      <w:t>Nonconformity Interim</w:t>
    </w:r>
    <w:r>
      <w:t xml:space="preserve">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7200DC"/>
    <w:lvl w:ilvl="0">
      <w:start w:val="1"/>
      <w:numFmt w:val="decimal"/>
      <w:lvlText w:val="%1."/>
      <w:lvlJc w:val="left"/>
      <w:pPr>
        <w:tabs>
          <w:tab w:val="num" w:pos="360"/>
        </w:tabs>
        <w:ind w:left="360" w:hanging="360"/>
      </w:pPr>
    </w:lvl>
  </w:abstractNum>
  <w:abstractNum w:abstractNumId="9">
    <w:nsid w:val="FFFFFF89"/>
    <w:multiLevelType w:val="singleLevel"/>
    <w:tmpl w:val="809E8AEA"/>
    <w:lvl w:ilvl="0">
      <w:start w:val="1"/>
      <w:numFmt w:val="bullet"/>
      <w:lvlText w:val=""/>
      <w:lvlJc w:val="left"/>
      <w:pPr>
        <w:tabs>
          <w:tab w:val="num" w:pos="360"/>
        </w:tabs>
        <w:ind w:left="360" w:hanging="360"/>
      </w:pPr>
      <w:rPr>
        <w:rFonts w:ascii="Symbol" w:hAnsi="Symbol" w:hint="default"/>
      </w:rPr>
    </w:lvl>
  </w:abstractNum>
  <w:abstractNum w:abstractNumId="10">
    <w:nsid w:val="02ED5A08"/>
    <w:multiLevelType w:val="hybridMultilevel"/>
    <w:tmpl w:val="6EA41000"/>
    <w:lvl w:ilvl="0" w:tplc="AC84E586">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DFA188B"/>
    <w:multiLevelType w:val="hybridMultilevel"/>
    <w:tmpl w:val="F0163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134CA3"/>
    <w:multiLevelType w:val="hybridMultilevel"/>
    <w:tmpl w:val="18D85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71"/>
    <w:rsid w:val="00000136"/>
    <w:rsid w:val="0000057F"/>
    <w:rsid w:val="00001E87"/>
    <w:rsid w:val="0000284B"/>
    <w:rsid w:val="00002B97"/>
    <w:rsid w:val="00002BC7"/>
    <w:rsid w:val="00003668"/>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5608"/>
    <w:rsid w:val="000266CF"/>
    <w:rsid w:val="000300BB"/>
    <w:rsid w:val="00030162"/>
    <w:rsid w:val="000301FC"/>
    <w:rsid w:val="00030685"/>
    <w:rsid w:val="00030E74"/>
    <w:rsid w:val="00031040"/>
    <w:rsid w:val="00031313"/>
    <w:rsid w:val="00031A3C"/>
    <w:rsid w:val="00032048"/>
    <w:rsid w:val="000322D5"/>
    <w:rsid w:val="00032A5B"/>
    <w:rsid w:val="0003360F"/>
    <w:rsid w:val="00033C6B"/>
    <w:rsid w:val="00034A89"/>
    <w:rsid w:val="000359E7"/>
    <w:rsid w:val="00035BF3"/>
    <w:rsid w:val="0003766D"/>
    <w:rsid w:val="0004020A"/>
    <w:rsid w:val="0004028F"/>
    <w:rsid w:val="00040FDA"/>
    <w:rsid w:val="00041780"/>
    <w:rsid w:val="00042B6F"/>
    <w:rsid w:val="00043367"/>
    <w:rsid w:val="0004465F"/>
    <w:rsid w:val="0004610C"/>
    <w:rsid w:val="00046B8A"/>
    <w:rsid w:val="00046F44"/>
    <w:rsid w:val="00047E8D"/>
    <w:rsid w:val="000505F8"/>
    <w:rsid w:val="00052A60"/>
    <w:rsid w:val="00053016"/>
    <w:rsid w:val="000541F1"/>
    <w:rsid w:val="00054C1F"/>
    <w:rsid w:val="00055740"/>
    <w:rsid w:val="00055A14"/>
    <w:rsid w:val="000574F1"/>
    <w:rsid w:val="00057DA4"/>
    <w:rsid w:val="00060010"/>
    <w:rsid w:val="0006102A"/>
    <w:rsid w:val="0006116F"/>
    <w:rsid w:val="0006250B"/>
    <w:rsid w:val="00062990"/>
    <w:rsid w:val="00062A20"/>
    <w:rsid w:val="00062A5E"/>
    <w:rsid w:val="00062BA6"/>
    <w:rsid w:val="00062E77"/>
    <w:rsid w:val="00063A03"/>
    <w:rsid w:val="00063C29"/>
    <w:rsid w:val="00064D20"/>
    <w:rsid w:val="00064DAF"/>
    <w:rsid w:val="00065D6A"/>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3D20"/>
    <w:rsid w:val="00084753"/>
    <w:rsid w:val="00084EC6"/>
    <w:rsid w:val="00086200"/>
    <w:rsid w:val="00086FFF"/>
    <w:rsid w:val="0008782A"/>
    <w:rsid w:val="000920B1"/>
    <w:rsid w:val="000923C7"/>
    <w:rsid w:val="00092523"/>
    <w:rsid w:val="00092958"/>
    <w:rsid w:val="00092A69"/>
    <w:rsid w:val="00093E32"/>
    <w:rsid w:val="0009482E"/>
    <w:rsid w:val="000956FD"/>
    <w:rsid w:val="00095750"/>
    <w:rsid w:val="00096085"/>
    <w:rsid w:val="0009636C"/>
    <w:rsid w:val="00096744"/>
    <w:rsid w:val="00096A76"/>
    <w:rsid w:val="00097BE2"/>
    <w:rsid w:val="000A1103"/>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7EB"/>
    <w:rsid w:val="000D08CB"/>
    <w:rsid w:val="000D13DC"/>
    <w:rsid w:val="000D1C53"/>
    <w:rsid w:val="000D2622"/>
    <w:rsid w:val="000D28ED"/>
    <w:rsid w:val="000D2E8A"/>
    <w:rsid w:val="000D307C"/>
    <w:rsid w:val="000D378A"/>
    <w:rsid w:val="000D40BC"/>
    <w:rsid w:val="000D4F41"/>
    <w:rsid w:val="000D6187"/>
    <w:rsid w:val="000D67CB"/>
    <w:rsid w:val="000E172D"/>
    <w:rsid w:val="000E18FD"/>
    <w:rsid w:val="000E26F9"/>
    <w:rsid w:val="000E276A"/>
    <w:rsid w:val="000E5C3F"/>
    <w:rsid w:val="000E5EBA"/>
    <w:rsid w:val="000E65F4"/>
    <w:rsid w:val="000E6A11"/>
    <w:rsid w:val="000E6BDD"/>
    <w:rsid w:val="000E6F0C"/>
    <w:rsid w:val="000E7F32"/>
    <w:rsid w:val="000F04B1"/>
    <w:rsid w:val="000F0C3C"/>
    <w:rsid w:val="000F2A03"/>
    <w:rsid w:val="000F2E72"/>
    <w:rsid w:val="000F372B"/>
    <w:rsid w:val="000F4670"/>
    <w:rsid w:val="000F5AE7"/>
    <w:rsid w:val="000F5B31"/>
    <w:rsid w:val="000F68A8"/>
    <w:rsid w:val="000F68B2"/>
    <w:rsid w:val="000F7DDA"/>
    <w:rsid w:val="0010094E"/>
    <w:rsid w:val="001016C7"/>
    <w:rsid w:val="00101F10"/>
    <w:rsid w:val="001025EB"/>
    <w:rsid w:val="00102C55"/>
    <w:rsid w:val="00102C58"/>
    <w:rsid w:val="00103ABC"/>
    <w:rsid w:val="001043B3"/>
    <w:rsid w:val="00104F2D"/>
    <w:rsid w:val="0010603D"/>
    <w:rsid w:val="00106733"/>
    <w:rsid w:val="00106830"/>
    <w:rsid w:val="00106FC0"/>
    <w:rsid w:val="001071D5"/>
    <w:rsid w:val="00107E74"/>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02"/>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BD6"/>
    <w:rsid w:val="00134F10"/>
    <w:rsid w:val="00135D86"/>
    <w:rsid w:val="00135F69"/>
    <w:rsid w:val="0013633A"/>
    <w:rsid w:val="001365F5"/>
    <w:rsid w:val="00136989"/>
    <w:rsid w:val="00137000"/>
    <w:rsid w:val="001371D6"/>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60E"/>
    <w:rsid w:val="00172680"/>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3786"/>
    <w:rsid w:val="00185368"/>
    <w:rsid w:val="00185B15"/>
    <w:rsid w:val="00185C9A"/>
    <w:rsid w:val="00185C9B"/>
    <w:rsid w:val="001862D0"/>
    <w:rsid w:val="0018633B"/>
    <w:rsid w:val="00186768"/>
    <w:rsid w:val="0018699F"/>
    <w:rsid w:val="001870D2"/>
    <w:rsid w:val="00190011"/>
    <w:rsid w:val="00190446"/>
    <w:rsid w:val="00190CC4"/>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1C39"/>
    <w:rsid w:val="001C271C"/>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10A"/>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4E"/>
    <w:rsid w:val="001E4CAB"/>
    <w:rsid w:val="001E52FA"/>
    <w:rsid w:val="001E5B30"/>
    <w:rsid w:val="001E5E90"/>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2928"/>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250"/>
    <w:rsid w:val="00223812"/>
    <w:rsid w:val="00223921"/>
    <w:rsid w:val="00223A1F"/>
    <w:rsid w:val="00223F38"/>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76EC"/>
    <w:rsid w:val="002403DB"/>
    <w:rsid w:val="00240D7A"/>
    <w:rsid w:val="0024375C"/>
    <w:rsid w:val="0024453F"/>
    <w:rsid w:val="00244E8D"/>
    <w:rsid w:val="0024599E"/>
    <w:rsid w:val="0024613F"/>
    <w:rsid w:val="00246A89"/>
    <w:rsid w:val="002470D9"/>
    <w:rsid w:val="00247BB0"/>
    <w:rsid w:val="002506C0"/>
    <w:rsid w:val="00250B97"/>
    <w:rsid w:val="00250EDD"/>
    <w:rsid w:val="00251EA9"/>
    <w:rsid w:val="00252605"/>
    <w:rsid w:val="002534A2"/>
    <w:rsid w:val="0025439A"/>
    <w:rsid w:val="0025493F"/>
    <w:rsid w:val="0025679C"/>
    <w:rsid w:val="00257BEB"/>
    <w:rsid w:val="00257ED3"/>
    <w:rsid w:val="00261217"/>
    <w:rsid w:val="00261E6E"/>
    <w:rsid w:val="00262231"/>
    <w:rsid w:val="00262F49"/>
    <w:rsid w:val="002643D5"/>
    <w:rsid w:val="00264C78"/>
    <w:rsid w:val="00264F06"/>
    <w:rsid w:val="002650ED"/>
    <w:rsid w:val="002664B0"/>
    <w:rsid w:val="00266CCF"/>
    <w:rsid w:val="0027016A"/>
    <w:rsid w:val="0027024D"/>
    <w:rsid w:val="002702AB"/>
    <w:rsid w:val="00271E18"/>
    <w:rsid w:val="00272958"/>
    <w:rsid w:val="0027404C"/>
    <w:rsid w:val="00274354"/>
    <w:rsid w:val="002749CD"/>
    <w:rsid w:val="002749D1"/>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18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A73CF"/>
    <w:rsid w:val="002B0489"/>
    <w:rsid w:val="002B1D47"/>
    <w:rsid w:val="002B2189"/>
    <w:rsid w:val="002B3119"/>
    <w:rsid w:val="002B32E2"/>
    <w:rsid w:val="002B359D"/>
    <w:rsid w:val="002B3ACA"/>
    <w:rsid w:val="002B41E6"/>
    <w:rsid w:val="002B5F3F"/>
    <w:rsid w:val="002B6017"/>
    <w:rsid w:val="002B61E6"/>
    <w:rsid w:val="002B67B1"/>
    <w:rsid w:val="002B7244"/>
    <w:rsid w:val="002B7ECB"/>
    <w:rsid w:val="002C2791"/>
    <w:rsid w:val="002C2E7E"/>
    <w:rsid w:val="002C3084"/>
    <w:rsid w:val="002C3303"/>
    <w:rsid w:val="002C3AD8"/>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E7"/>
    <w:rsid w:val="002E7CF1"/>
    <w:rsid w:val="002E7E14"/>
    <w:rsid w:val="002F0C04"/>
    <w:rsid w:val="002F0E2B"/>
    <w:rsid w:val="002F1479"/>
    <w:rsid w:val="002F14EF"/>
    <w:rsid w:val="002F190F"/>
    <w:rsid w:val="002F1E8D"/>
    <w:rsid w:val="002F2672"/>
    <w:rsid w:val="002F37D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A08"/>
    <w:rsid w:val="003121DF"/>
    <w:rsid w:val="003131FE"/>
    <w:rsid w:val="00314D78"/>
    <w:rsid w:val="003152E6"/>
    <w:rsid w:val="00316C86"/>
    <w:rsid w:val="00317895"/>
    <w:rsid w:val="003200CD"/>
    <w:rsid w:val="003202D9"/>
    <w:rsid w:val="00320FE5"/>
    <w:rsid w:val="0032115C"/>
    <w:rsid w:val="003219B7"/>
    <w:rsid w:val="0032258F"/>
    <w:rsid w:val="00322B2A"/>
    <w:rsid w:val="003236D3"/>
    <w:rsid w:val="003239F7"/>
    <w:rsid w:val="00323E21"/>
    <w:rsid w:val="0032447E"/>
    <w:rsid w:val="00324E9B"/>
    <w:rsid w:val="00325B3A"/>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1EFA"/>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7EF"/>
    <w:rsid w:val="00354146"/>
    <w:rsid w:val="00354572"/>
    <w:rsid w:val="0035546E"/>
    <w:rsid w:val="00355A99"/>
    <w:rsid w:val="00356094"/>
    <w:rsid w:val="003564E0"/>
    <w:rsid w:val="00356796"/>
    <w:rsid w:val="00357267"/>
    <w:rsid w:val="00357341"/>
    <w:rsid w:val="00360595"/>
    <w:rsid w:val="00360956"/>
    <w:rsid w:val="00360E96"/>
    <w:rsid w:val="00361434"/>
    <w:rsid w:val="00362507"/>
    <w:rsid w:val="003627FB"/>
    <w:rsid w:val="00362AAC"/>
    <w:rsid w:val="00362B48"/>
    <w:rsid w:val="00362CD1"/>
    <w:rsid w:val="00363081"/>
    <w:rsid w:val="00363362"/>
    <w:rsid w:val="003638E9"/>
    <w:rsid w:val="00363C13"/>
    <w:rsid w:val="00363D9F"/>
    <w:rsid w:val="00363E2B"/>
    <w:rsid w:val="003645F4"/>
    <w:rsid w:val="003652A7"/>
    <w:rsid w:val="00365479"/>
    <w:rsid w:val="0036552E"/>
    <w:rsid w:val="0036737C"/>
    <w:rsid w:val="003675BD"/>
    <w:rsid w:val="00371107"/>
    <w:rsid w:val="00372194"/>
    <w:rsid w:val="003726B4"/>
    <w:rsid w:val="003727C4"/>
    <w:rsid w:val="00372F34"/>
    <w:rsid w:val="003731F5"/>
    <w:rsid w:val="00374B94"/>
    <w:rsid w:val="0037519B"/>
    <w:rsid w:val="00376660"/>
    <w:rsid w:val="0037697A"/>
    <w:rsid w:val="003778F3"/>
    <w:rsid w:val="003800BD"/>
    <w:rsid w:val="0038096C"/>
    <w:rsid w:val="00380D3C"/>
    <w:rsid w:val="003816B3"/>
    <w:rsid w:val="00382106"/>
    <w:rsid w:val="00382172"/>
    <w:rsid w:val="003824EE"/>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BA4"/>
    <w:rsid w:val="003A3DD6"/>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1E1D"/>
    <w:rsid w:val="003B2BEB"/>
    <w:rsid w:val="003B2F67"/>
    <w:rsid w:val="003B3425"/>
    <w:rsid w:val="003B466B"/>
    <w:rsid w:val="003B54E3"/>
    <w:rsid w:val="003B5F49"/>
    <w:rsid w:val="003B6088"/>
    <w:rsid w:val="003B6A78"/>
    <w:rsid w:val="003B7382"/>
    <w:rsid w:val="003B7C88"/>
    <w:rsid w:val="003C0A00"/>
    <w:rsid w:val="003C1AB6"/>
    <w:rsid w:val="003C22A9"/>
    <w:rsid w:val="003C2536"/>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9BA"/>
    <w:rsid w:val="003F0B6E"/>
    <w:rsid w:val="003F0F5C"/>
    <w:rsid w:val="003F1242"/>
    <w:rsid w:val="003F1836"/>
    <w:rsid w:val="003F28D5"/>
    <w:rsid w:val="003F38EE"/>
    <w:rsid w:val="003F3B88"/>
    <w:rsid w:val="003F3E0C"/>
    <w:rsid w:val="003F4E1B"/>
    <w:rsid w:val="003F5776"/>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1509"/>
    <w:rsid w:val="00423B04"/>
    <w:rsid w:val="00423CC2"/>
    <w:rsid w:val="004244E6"/>
    <w:rsid w:val="00424C0C"/>
    <w:rsid w:val="004253D2"/>
    <w:rsid w:val="00426253"/>
    <w:rsid w:val="00426C53"/>
    <w:rsid w:val="00427055"/>
    <w:rsid w:val="004270E7"/>
    <w:rsid w:val="004305F3"/>
    <w:rsid w:val="004306FF"/>
    <w:rsid w:val="00433B1F"/>
    <w:rsid w:val="0043457C"/>
    <w:rsid w:val="00434D7C"/>
    <w:rsid w:val="004352DE"/>
    <w:rsid w:val="00436D52"/>
    <w:rsid w:val="00436F2C"/>
    <w:rsid w:val="00437BD8"/>
    <w:rsid w:val="00437EC8"/>
    <w:rsid w:val="00441295"/>
    <w:rsid w:val="00442B11"/>
    <w:rsid w:val="00442F36"/>
    <w:rsid w:val="004430DB"/>
    <w:rsid w:val="00443C2A"/>
    <w:rsid w:val="00444C8D"/>
    <w:rsid w:val="00444D3B"/>
    <w:rsid w:val="004458AC"/>
    <w:rsid w:val="00447276"/>
    <w:rsid w:val="004474B4"/>
    <w:rsid w:val="00447EDF"/>
    <w:rsid w:val="00450482"/>
    <w:rsid w:val="00450B70"/>
    <w:rsid w:val="0045201B"/>
    <w:rsid w:val="00452A01"/>
    <w:rsid w:val="00453966"/>
    <w:rsid w:val="00453AC5"/>
    <w:rsid w:val="00453AE7"/>
    <w:rsid w:val="00453B52"/>
    <w:rsid w:val="00453C82"/>
    <w:rsid w:val="00454551"/>
    <w:rsid w:val="00454EBC"/>
    <w:rsid w:val="00454F0C"/>
    <w:rsid w:val="00455035"/>
    <w:rsid w:val="00455939"/>
    <w:rsid w:val="0045751E"/>
    <w:rsid w:val="004605E2"/>
    <w:rsid w:val="00461019"/>
    <w:rsid w:val="004619CC"/>
    <w:rsid w:val="0046361D"/>
    <w:rsid w:val="00463DD6"/>
    <w:rsid w:val="004642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37E"/>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28"/>
    <w:rsid w:val="00496A86"/>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28D"/>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207"/>
    <w:rsid w:val="004C1CD1"/>
    <w:rsid w:val="004C24B2"/>
    <w:rsid w:val="004C290E"/>
    <w:rsid w:val="004C3F42"/>
    <w:rsid w:val="004C43DC"/>
    <w:rsid w:val="004C4D3E"/>
    <w:rsid w:val="004C5B7E"/>
    <w:rsid w:val="004C5E31"/>
    <w:rsid w:val="004C5FE8"/>
    <w:rsid w:val="004C6265"/>
    <w:rsid w:val="004C6949"/>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D7FD6"/>
    <w:rsid w:val="004E08E9"/>
    <w:rsid w:val="004E22C0"/>
    <w:rsid w:val="004E3883"/>
    <w:rsid w:val="004E39D9"/>
    <w:rsid w:val="004E3F78"/>
    <w:rsid w:val="004E4F84"/>
    <w:rsid w:val="004E55A6"/>
    <w:rsid w:val="004E58EA"/>
    <w:rsid w:val="004E6250"/>
    <w:rsid w:val="004E62B4"/>
    <w:rsid w:val="004E6572"/>
    <w:rsid w:val="004E7084"/>
    <w:rsid w:val="004E777F"/>
    <w:rsid w:val="004E785B"/>
    <w:rsid w:val="004E7A10"/>
    <w:rsid w:val="004E7CC3"/>
    <w:rsid w:val="004E7D3C"/>
    <w:rsid w:val="004F02F9"/>
    <w:rsid w:val="004F07DB"/>
    <w:rsid w:val="004F0D00"/>
    <w:rsid w:val="004F1614"/>
    <w:rsid w:val="004F1AED"/>
    <w:rsid w:val="004F20D6"/>
    <w:rsid w:val="004F2FEB"/>
    <w:rsid w:val="004F3934"/>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4BD1"/>
    <w:rsid w:val="0050547E"/>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1FC9"/>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CFA"/>
    <w:rsid w:val="00540D72"/>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FD"/>
    <w:rsid w:val="00566A74"/>
    <w:rsid w:val="00566E5D"/>
    <w:rsid w:val="0056704D"/>
    <w:rsid w:val="00567796"/>
    <w:rsid w:val="005679DC"/>
    <w:rsid w:val="00567BA5"/>
    <w:rsid w:val="00570250"/>
    <w:rsid w:val="00570665"/>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201"/>
    <w:rsid w:val="0059366F"/>
    <w:rsid w:val="00593938"/>
    <w:rsid w:val="00593AAB"/>
    <w:rsid w:val="00593B2B"/>
    <w:rsid w:val="005941CB"/>
    <w:rsid w:val="0059443D"/>
    <w:rsid w:val="00595198"/>
    <w:rsid w:val="00595CC3"/>
    <w:rsid w:val="00596020"/>
    <w:rsid w:val="00596514"/>
    <w:rsid w:val="005969F5"/>
    <w:rsid w:val="00596B0D"/>
    <w:rsid w:val="00597D3B"/>
    <w:rsid w:val="005A0B0E"/>
    <w:rsid w:val="005A37AF"/>
    <w:rsid w:val="005A4488"/>
    <w:rsid w:val="005A4D10"/>
    <w:rsid w:val="005A609D"/>
    <w:rsid w:val="005A62E0"/>
    <w:rsid w:val="005A7ACC"/>
    <w:rsid w:val="005A7B73"/>
    <w:rsid w:val="005B12D2"/>
    <w:rsid w:val="005B295F"/>
    <w:rsid w:val="005B3152"/>
    <w:rsid w:val="005B3337"/>
    <w:rsid w:val="005B4D99"/>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AB7"/>
    <w:rsid w:val="005D2B0F"/>
    <w:rsid w:val="005D2BE1"/>
    <w:rsid w:val="005D390B"/>
    <w:rsid w:val="005D56A3"/>
    <w:rsid w:val="005D5E8A"/>
    <w:rsid w:val="005D67F6"/>
    <w:rsid w:val="005D69EE"/>
    <w:rsid w:val="005D6A5F"/>
    <w:rsid w:val="005D6E07"/>
    <w:rsid w:val="005D7466"/>
    <w:rsid w:val="005D7A9C"/>
    <w:rsid w:val="005D7C61"/>
    <w:rsid w:val="005E0114"/>
    <w:rsid w:val="005E04CA"/>
    <w:rsid w:val="005E0598"/>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4AF"/>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57C"/>
    <w:rsid w:val="00611D6F"/>
    <w:rsid w:val="00612BDE"/>
    <w:rsid w:val="006130A4"/>
    <w:rsid w:val="00613677"/>
    <w:rsid w:val="00614BCA"/>
    <w:rsid w:val="00616230"/>
    <w:rsid w:val="00616A93"/>
    <w:rsid w:val="00616B4E"/>
    <w:rsid w:val="00617CCC"/>
    <w:rsid w:val="00620AF2"/>
    <w:rsid w:val="00621677"/>
    <w:rsid w:val="006220BB"/>
    <w:rsid w:val="00622D39"/>
    <w:rsid w:val="00622D97"/>
    <w:rsid w:val="00624532"/>
    <w:rsid w:val="0062493A"/>
    <w:rsid w:val="00625664"/>
    <w:rsid w:val="00626DD9"/>
    <w:rsid w:val="006279E2"/>
    <w:rsid w:val="00630AD7"/>
    <w:rsid w:val="00631958"/>
    <w:rsid w:val="00632315"/>
    <w:rsid w:val="00632930"/>
    <w:rsid w:val="006336C0"/>
    <w:rsid w:val="00633CD5"/>
    <w:rsid w:val="00634A14"/>
    <w:rsid w:val="0063566A"/>
    <w:rsid w:val="006358D4"/>
    <w:rsid w:val="00636EB7"/>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1F8"/>
    <w:rsid w:val="006522C9"/>
    <w:rsid w:val="00652305"/>
    <w:rsid w:val="0065293E"/>
    <w:rsid w:val="006533E6"/>
    <w:rsid w:val="00653EA0"/>
    <w:rsid w:val="00653F93"/>
    <w:rsid w:val="00654936"/>
    <w:rsid w:val="00655AC8"/>
    <w:rsid w:val="00656361"/>
    <w:rsid w:val="00656A76"/>
    <w:rsid w:val="00656C63"/>
    <w:rsid w:val="00657213"/>
    <w:rsid w:val="006602D4"/>
    <w:rsid w:val="0066086C"/>
    <w:rsid w:val="00660B21"/>
    <w:rsid w:val="006616CA"/>
    <w:rsid w:val="00662052"/>
    <w:rsid w:val="0066329E"/>
    <w:rsid w:val="00663652"/>
    <w:rsid w:val="00663CA2"/>
    <w:rsid w:val="00663EC8"/>
    <w:rsid w:val="00663F8B"/>
    <w:rsid w:val="0066409A"/>
    <w:rsid w:val="006648BD"/>
    <w:rsid w:val="00666561"/>
    <w:rsid w:val="00666811"/>
    <w:rsid w:val="00667212"/>
    <w:rsid w:val="00670434"/>
    <w:rsid w:val="00670592"/>
    <w:rsid w:val="0067080F"/>
    <w:rsid w:val="0067082D"/>
    <w:rsid w:val="00670D78"/>
    <w:rsid w:val="00670D9B"/>
    <w:rsid w:val="006712F2"/>
    <w:rsid w:val="0067136A"/>
    <w:rsid w:val="00672536"/>
    <w:rsid w:val="00672E08"/>
    <w:rsid w:val="00674082"/>
    <w:rsid w:val="00675E8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69BD"/>
    <w:rsid w:val="006A755C"/>
    <w:rsid w:val="006B15F1"/>
    <w:rsid w:val="006B1A2C"/>
    <w:rsid w:val="006B2BFB"/>
    <w:rsid w:val="006B2E36"/>
    <w:rsid w:val="006B3DC0"/>
    <w:rsid w:val="006B4A32"/>
    <w:rsid w:val="006B4C1F"/>
    <w:rsid w:val="006B4DCD"/>
    <w:rsid w:val="006B5B21"/>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4A8C"/>
    <w:rsid w:val="006C5AD6"/>
    <w:rsid w:val="006C7100"/>
    <w:rsid w:val="006D039D"/>
    <w:rsid w:val="006D0993"/>
    <w:rsid w:val="006D0C5E"/>
    <w:rsid w:val="006D0CD2"/>
    <w:rsid w:val="006D10EB"/>
    <w:rsid w:val="006D18FE"/>
    <w:rsid w:val="006D198D"/>
    <w:rsid w:val="006D1CA5"/>
    <w:rsid w:val="006D1EA5"/>
    <w:rsid w:val="006D2114"/>
    <w:rsid w:val="006D4144"/>
    <w:rsid w:val="006D4C5F"/>
    <w:rsid w:val="006D4CD6"/>
    <w:rsid w:val="006D59A9"/>
    <w:rsid w:val="006D5ACB"/>
    <w:rsid w:val="006D6DD0"/>
    <w:rsid w:val="006D6F06"/>
    <w:rsid w:val="006D7658"/>
    <w:rsid w:val="006D7748"/>
    <w:rsid w:val="006D7D3A"/>
    <w:rsid w:val="006E077A"/>
    <w:rsid w:val="006E0A46"/>
    <w:rsid w:val="006E25A6"/>
    <w:rsid w:val="006E2CDB"/>
    <w:rsid w:val="006E372E"/>
    <w:rsid w:val="006E6686"/>
    <w:rsid w:val="006E6E82"/>
    <w:rsid w:val="006F076D"/>
    <w:rsid w:val="006F0AF4"/>
    <w:rsid w:val="006F0C85"/>
    <w:rsid w:val="006F0DD3"/>
    <w:rsid w:val="006F1046"/>
    <w:rsid w:val="006F15EA"/>
    <w:rsid w:val="006F1ABD"/>
    <w:rsid w:val="006F1EFD"/>
    <w:rsid w:val="006F30EA"/>
    <w:rsid w:val="006F3784"/>
    <w:rsid w:val="006F3A17"/>
    <w:rsid w:val="006F43CB"/>
    <w:rsid w:val="006F4739"/>
    <w:rsid w:val="006F5867"/>
    <w:rsid w:val="006F61EB"/>
    <w:rsid w:val="006F6C2B"/>
    <w:rsid w:val="006F74F8"/>
    <w:rsid w:val="00700308"/>
    <w:rsid w:val="007003CF"/>
    <w:rsid w:val="007022E4"/>
    <w:rsid w:val="00702D56"/>
    <w:rsid w:val="00702DAD"/>
    <w:rsid w:val="007037E2"/>
    <w:rsid w:val="00703DC8"/>
    <w:rsid w:val="007041F6"/>
    <w:rsid w:val="00704625"/>
    <w:rsid w:val="00704957"/>
    <w:rsid w:val="00704DEF"/>
    <w:rsid w:val="00705A72"/>
    <w:rsid w:val="00707EF8"/>
    <w:rsid w:val="0071007F"/>
    <w:rsid w:val="0071044D"/>
    <w:rsid w:val="007118C2"/>
    <w:rsid w:val="007119B0"/>
    <w:rsid w:val="007121F8"/>
    <w:rsid w:val="0071258D"/>
    <w:rsid w:val="0071283F"/>
    <w:rsid w:val="007129D9"/>
    <w:rsid w:val="00712F38"/>
    <w:rsid w:val="007134E4"/>
    <w:rsid w:val="00713B8B"/>
    <w:rsid w:val="007140B1"/>
    <w:rsid w:val="00714A61"/>
    <w:rsid w:val="00714F72"/>
    <w:rsid w:val="0071563A"/>
    <w:rsid w:val="007165EA"/>
    <w:rsid w:val="00716756"/>
    <w:rsid w:val="007171AB"/>
    <w:rsid w:val="00717352"/>
    <w:rsid w:val="00720F01"/>
    <w:rsid w:val="00721233"/>
    <w:rsid w:val="00721269"/>
    <w:rsid w:val="00722182"/>
    <w:rsid w:val="007226F9"/>
    <w:rsid w:val="0072283A"/>
    <w:rsid w:val="0072292C"/>
    <w:rsid w:val="00723586"/>
    <w:rsid w:val="00723799"/>
    <w:rsid w:val="00723858"/>
    <w:rsid w:val="00725EA0"/>
    <w:rsid w:val="00726EDB"/>
    <w:rsid w:val="007273E6"/>
    <w:rsid w:val="007275BD"/>
    <w:rsid w:val="00727B13"/>
    <w:rsid w:val="0073005F"/>
    <w:rsid w:val="0073044E"/>
    <w:rsid w:val="007311D2"/>
    <w:rsid w:val="00731832"/>
    <w:rsid w:val="0073225C"/>
    <w:rsid w:val="00732AA0"/>
    <w:rsid w:val="00733053"/>
    <w:rsid w:val="0073491E"/>
    <w:rsid w:val="00734AA2"/>
    <w:rsid w:val="00734F13"/>
    <w:rsid w:val="0073615F"/>
    <w:rsid w:val="007363DD"/>
    <w:rsid w:val="00737652"/>
    <w:rsid w:val="007401F4"/>
    <w:rsid w:val="0074032D"/>
    <w:rsid w:val="00740407"/>
    <w:rsid w:val="0074046A"/>
    <w:rsid w:val="0074081D"/>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6D99"/>
    <w:rsid w:val="00747B20"/>
    <w:rsid w:val="007507CD"/>
    <w:rsid w:val="007508C2"/>
    <w:rsid w:val="007509BE"/>
    <w:rsid w:val="007527F3"/>
    <w:rsid w:val="00752BB9"/>
    <w:rsid w:val="007534F2"/>
    <w:rsid w:val="00753D86"/>
    <w:rsid w:val="00754168"/>
    <w:rsid w:val="007541EE"/>
    <w:rsid w:val="00754D04"/>
    <w:rsid w:val="0075570A"/>
    <w:rsid w:val="00757025"/>
    <w:rsid w:val="00757244"/>
    <w:rsid w:val="00757567"/>
    <w:rsid w:val="00760B0B"/>
    <w:rsid w:val="007611F2"/>
    <w:rsid w:val="0076144A"/>
    <w:rsid w:val="00762963"/>
    <w:rsid w:val="007629EA"/>
    <w:rsid w:val="0076349D"/>
    <w:rsid w:val="00763DDB"/>
    <w:rsid w:val="00763FA3"/>
    <w:rsid w:val="007654DC"/>
    <w:rsid w:val="007656B5"/>
    <w:rsid w:val="007659BB"/>
    <w:rsid w:val="00767A9E"/>
    <w:rsid w:val="00770766"/>
    <w:rsid w:val="00770DE0"/>
    <w:rsid w:val="00770DE3"/>
    <w:rsid w:val="007714C3"/>
    <w:rsid w:val="00771B05"/>
    <w:rsid w:val="00772599"/>
    <w:rsid w:val="007728A5"/>
    <w:rsid w:val="00773353"/>
    <w:rsid w:val="00773713"/>
    <w:rsid w:val="00773940"/>
    <w:rsid w:val="00773967"/>
    <w:rsid w:val="00773F66"/>
    <w:rsid w:val="007745BF"/>
    <w:rsid w:val="007747F0"/>
    <w:rsid w:val="00774D27"/>
    <w:rsid w:val="00774ED8"/>
    <w:rsid w:val="0077558F"/>
    <w:rsid w:val="00775980"/>
    <w:rsid w:val="00776837"/>
    <w:rsid w:val="00780ACE"/>
    <w:rsid w:val="00780FDD"/>
    <w:rsid w:val="007817DB"/>
    <w:rsid w:val="00782289"/>
    <w:rsid w:val="0078297D"/>
    <w:rsid w:val="007830CC"/>
    <w:rsid w:val="00783BFA"/>
    <w:rsid w:val="00783EF8"/>
    <w:rsid w:val="00783F62"/>
    <w:rsid w:val="00784CDC"/>
    <w:rsid w:val="0078607E"/>
    <w:rsid w:val="007866CF"/>
    <w:rsid w:val="00786954"/>
    <w:rsid w:val="00786F30"/>
    <w:rsid w:val="00787810"/>
    <w:rsid w:val="0079019F"/>
    <w:rsid w:val="00791D9A"/>
    <w:rsid w:val="007926E1"/>
    <w:rsid w:val="00792C93"/>
    <w:rsid w:val="00792CA1"/>
    <w:rsid w:val="00794DC5"/>
    <w:rsid w:val="00797012"/>
    <w:rsid w:val="007A031E"/>
    <w:rsid w:val="007A18E0"/>
    <w:rsid w:val="007A1E60"/>
    <w:rsid w:val="007A2F10"/>
    <w:rsid w:val="007A2F37"/>
    <w:rsid w:val="007A3C6F"/>
    <w:rsid w:val="007A4DCB"/>
    <w:rsid w:val="007A4DF6"/>
    <w:rsid w:val="007A4E0E"/>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7A5"/>
    <w:rsid w:val="007B7BF9"/>
    <w:rsid w:val="007C067B"/>
    <w:rsid w:val="007C1184"/>
    <w:rsid w:val="007C1279"/>
    <w:rsid w:val="007C17BB"/>
    <w:rsid w:val="007C17FC"/>
    <w:rsid w:val="007C2022"/>
    <w:rsid w:val="007C2357"/>
    <w:rsid w:val="007C31F7"/>
    <w:rsid w:val="007C3239"/>
    <w:rsid w:val="007C38FC"/>
    <w:rsid w:val="007C641C"/>
    <w:rsid w:val="007C7210"/>
    <w:rsid w:val="007C79A4"/>
    <w:rsid w:val="007D1B84"/>
    <w:rsid w:val="007D2336"/>
    <w:rsid w:val="007D3777"/>
    <w:rsid w:val="007D422F"/>
    <w:rsid w:val="007D42C2"/>
    <w:rsid w:val="007D4A1C"/>
    <w:rsid w:val="007D4CEE"/>
    <w:rsid w:val="007D51BE"/>
    <w:rsid w:val="007D6DAB"/>
    <w:rsid w:val="007D7332"/>
    <w:rsid w:val="007D7A19"/>
    <w:rsid w:val="007D7EF1"/>
    <w:rsid w:val="007D7F04"/>
    <w:rsid w:val="007E0154"/>
    <w:rsid w:val="007E0AF7"/>
    <w:rsid w:val="007E100F"/>
    <w:rsid w:val="007E1340"/>
    <w:rsid w:val="007E1B87"/>
    <w:rsid w:val="007E2AC1"/>
    <w:rsid w:val="007E2F68"/>
    <w:rsid w:val="007E3F7C"/>
    <w:rsid w:val="007E4C0B"/>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C9C"/>
    <w:rsid w:val="007F54A1"/>
    <w:rsid w:val="007F696A"/>
    <w:rsid w:val="007F7142"/>
    <w:rsid w:val="007F7500"/>
    <w:rsid w:val="007F78B6"/>
    <w:rsid w:val="007F7941"/>
    <w:rsid w:val="00800A06"/>
    <w:rsid w:val="00801503"/>
    <w:rsid w:val="008015F3"/>
    <w:rsid w:val="00801943"/>
    <w:rsid w:val="00801F0D"/>
    <w:rsid w:val="00802F30"/>
    <w:rsid w:val="008033F2"/>
    <w:rsid w:val="00803BC4"/>
    <w:rsid w:val="0080483D"/>
    <w:rsid w:val="008052E0"/>
    <w:rsid w:val="008053A3"/>
    <w:rsid w:val="00805C0C"/>
    <w:rsid w:val="00811107"/>
    <w:rsid w:val="0081161B"/>
    <w:rsid w:val="008117A3"/>
    <w:rsid w:val="00811849"/>
    <w:rsid w:val="0081283E"/>
    <w:rsid w:val="00812D7A"/>
    <w:rsid w:val="008146B2"/>
    <w:rsid w:val="00814B2C"/>
    <w:rsid w:val="00816770"/>
    <w:rsid w:val="008177AD"/>
    <w:rsid w:val="008202A7"/>
    <w:rsid w:val="00820E07"/>
    <w:rsid w:val="00821328"/>
    <w:rsid w:val="008227A9"/>
    <w:rsid w:val="008232CD"/>
    <w:rsid w:val="0082343C"/>
    <w:rsid w:val="008243DD"/>
    <w:rsid w:val="00824CF2"/>
    <w:rsid w:val="008265D1"/>
    <w:rsid w:val="008267E5"/>
    <w:rsid w:val="00826FD4"/>
    <w:rsid w:val="00830A80"/>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2777"/>
    <w:rsid w:val="00853C7C"/>
    <w:rsid w:val="00853D29"/>
    <w:rsid w:val="0085476E"/>
    <w:rsid w:val="00854A5D"/>
    <w:rsid w:val="008561BC"/>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2BA"/>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3A9"/>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A7F0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141"/>
    <w:rsid w:val="008C1894"/>
    <w:rsid w:val="008C2424"/>
    <w:rsid w:val="008C2CD5"/>
    <w:rsid w:val="008C3F16"/>
    <w:rsid w:val="008C43F5"/>
    <w:rsid w:val="008C49C2"/>
    <w:rsid w:val="008C5896"/>
    <w:rsid w:val="008C60EB"/>
    <w:rsid w:val="008C6681"/>
    <w:rsid w:val="008C740B"/>
    <w:rsid w:val="008D01A5"/>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4073"/>
    <w:rsid w:val="008E438A"/>
    <w:rsid w:val="008E4B43"/>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B2A"/>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A75"/>
    <w:rsid w:val="00931C5F"/>
    <w:rsid w:val="00931EC5"/>
    <w:rsid w:val="00932659"/>
    <w:rsid w:val="009332A8"/>
    <w:rsid w:val="009332D8"/>
    <w:rsid w:val="009355B5"/>
    <w:rsid w:val="00935882"/>
    <w:rsid w:val="009364D3"/>
    <w:rsid w:val="009368B3"/>
    <w:rsid w:val="00936FA7"/>
    <w:rsid w:val="00937039"/>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1C23"/>
    <w:rsid w:val="00962DD6"/>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6CC"/>
    <w:rsid w:val="009947CD"/>
    <w:rsid w:val="00994A9F"/>
    <w:rsid w:val="00994F8A"/>
    <w:rsid w:val="00995CC9"/>
    <w:rsid w:val="00995DAA"/>
    <w:rsid w:val="00996165"/>
    <w:rsid w:val="0099675B"/>
    <w:rsid w:val="00997ACD"/>
    <w:rsid w:val="009A08C5"/>
    <w:rsid w:val="009A2344"/>
    <w:rsid w:val="009A263C"/>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685"/>
    <w:rsid w:val="009C3CE8"/>
    <w:rsid w:val="009C4D46"/>
    <w:rsid w:val="009C5188"/>
    <w:rsid w:val="009C5EA1"/>
    <w:rsid w:val="009C5FD8"/>
    <w:rsid w:val="009C6316"/>
    <w:rsid w:val="009C6A5E"/>
    <w:rsid w:val="009C6BCC"/>
    <w:rsid w:val="009C7016"/>
    <w:rsid w:val="009C7E3D"/>
    <w:rsid w:val="009D1D51"/>
    <w:rsid w:val="009D5269"/>
    <w:rsid w:val="009D5674"/>
    <w:rsid w:val="009D644B"/>
    <w:rsid w:val="009D6CD4"/>
    <w:rsid w:val="009D70EA"/>
    <w:rsid w:val="009D7899"/>
    <w:rsid w:val="009D795F"/>
    <w:rsid w:val="009E0FE8"/>
    <w:rsid w:val="009E14F9"/>
    <w:rsid w:val="009E1CEB"/>
    <w:rsid w:val="009E4B70"/>
    <w:rsid w:val="009E4D16"/>
    <w:rsid w:val="009E5611"/>
    <w:rsid w:val="009E5F95"/>
    <w:rsid w:val="009F03B8"/>
    <w:rsid w:val="009F0935"/>
    <w:rsid w:val="009F1434"/>
    <w:rsid w:val="009F17A6"/>
    <w:rsid w:val="009F2032"/>
    <w:rsid w:val="009F2979"/>
    <w:rsid w:val="009F2ECD"/>
    <w:rsid w:val="009F4186"/>
    <w:rsid w:val="009F41A3"/>
    <w:rsid w:val="009F4550"/>
    <w:rsid w:val="009F4FA7"/>
    <w:rsid w:val="009F5378"/>
    <w:rsid w:val="009F5F70"/>
    <w:rsid w:val="009F64BF"/>
    <w:rsid w:val="009F7403"/>
    <w:rsid w:val="00A0082F"/>
    <w:rsid w:val="00A00B2B"/>
    <w:rsid w:val="00A00B36"/>
    <w:rsid w:val="00A01036"/>
    <w:rsid w:val="00A017FB"/>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779"/>
    <w:rsid w:val="00A11DC4"/>
    <w:rsid w:val="00A12BA1"/>
    <w:rsid w:val="00A12ECD"/>
    <w:rsid w:val="00A13212"/>
    <w:rsid w:val="00A13A8F"/>
    <w:rsid w:val="00A13CCC"/>
    <w:rsid w:val="00A13D2C"/>
    <w:rsid w:val="00A1447E"/>
    <w:rsid w:val="00A152A2"/>
    <w:rsid w:val="00A159C3"/>
    <w:rsid w:val="00A15D42"/>
    <w:rsid w:val="00A15E17"/>
    <w:rsid w:val="00A16081"/>
    <w:rsid w:val="00A20D30"/>
    <w:rsid w:val="00A2139C"/>
    <w:rsid w:val="00A21F6B"/>
    <w:rsid w:val="00A2214D"/>
    <w:rsid w:val="00A221AB"/>
    <w:rsid w:val="00A226EE"/>
    <w:rsid w:val="00A23477"/>
    <w:rsid w:val="00A2462F"/>
    <w:rsid w:val="00A2549B"/>
    <w:rsid w:val="00A255A1"/>
    <w:rsid w:val="00A258AE"/>
    <w:rsid w:val="00A25C1D"/>
    <w:rsid w:val="00A265DD"/>
    <w:rsid w:val="00A27071"/>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300"/>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458"/>
    <w:rsid w:val="00A535F1"/>
    <w:rsid w:val="00A53CD5"/>
    <w:rsid w:val="00A55E29"/>
    <w:rsid w:val="00A5730E"/>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4D7C"/>
    <w:rsid w:val="00A752A0"/>
    <w:rsid w:val="00A7573C"/>
    <w:rsid w:val="00A75D1A"/>
    <w:rsid w:val="00A7639D"/>
    <w:rsid w:val="00A7731F"/>
    <w:rsid w:val="00A77A49"/>
    <w:rsid w:val="00A804D0"/>
    <w:rsid w:val="00A80A13"/>
    <w:rsid w:val="00A81BBA"/>
    <w:rsid w:val="00A81FDE"/>
    <w:rsid w:val="00A82273"/>
    <w:rsid w:val="00A825E3"/>
    <w:rsid w:val="00A83238"/>
    <w:rsid w:val="00A84698"/>
    <w:rsid w:val="00A84C61"/>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55E"/>
    <w:rsid w:val="00AB4751"/>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28"/>
    <w:rsid w:val="00AE0A65"/>
    <w:rsid w:val="00AE208B"/>
    <w:rsid w:val="00AE228D"/>
    <w:rsid w:val="00AE269E"/>
    <w:rsid w:val="00AE289F"/>
    <w:rsid w:val="00AE3557"/>
    <w:rsid w:val="00AE37EF"/>
    <w:rsid w:val="00AE3D93"/>
    <w:rsid w:val="00AE4F82"/>
    <w:rsid w:val="00AE6AD0"/>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496A"/>
    <w:rsid w:val="00B04B3B"/>
    <w:rsid w:val="00B04B7E"/>
    <w:rsid w:val="00B04E78"/>
    <w:rsid w:val="00B05236"/>
    <w:rsid w:val="00B05B45"/>
    <w:rsid w:val="00B06093"/>
    <w:rsid w:val="00B06211"/>
    <w:rsid w:val="00B068A4"/>
    <w:rsid w:val="00B06F78"/>
    <w:rsid w:val="00B07AFA"/>
    <w:rsid w:val="00B1043F"/>
    <w:rsid w:val="00B11B7E"/>
    <w:rsid w:val="00B11E4D"/>
    <w:rsid w:val="00B137D6"/>
    <w:rsid w:val="00B14666"/>
    <w:rsid w:val="00B14B57"/>
    <w:rsid w:val="00B15311"/>
    <w:rsid w:val="00B15573"/>
    <w:rsid w:val="00B16F1C"/>
    <w:rsid w:val="00B17059"/>
    <w:rsid w:val="00B176E4"/>
    <w:rsid w:val="00B17B85"/>
    <w:rsid w:val="00B205D8"/>
    <w:rsid w:val="00B206C5"/>
    <w:rsid w:val="00B20E59"/>
    <w:rsid w:val="00B21C07"/>
    <w:rsid w:val="00B21CD7"/>
    <w:rsid w:val="00B22088"/>
    <w:rsid w:val="00B2218A"/>
    <w:rsid w:val="00B228E9"/>
    <w:rsid w:val="00B23C4B"/>
    <w:rsid w:val="00B24809"/>
    <w:rsid w:val="00B24898"/>
    <w:rsid w:val="00B2489D"/>
    <w:rsid w:val="00B2582A"/>
    <w:rsid w:val="00B25F7A"/>
    <w:rsid w:val="00B264A1"/>
    <w:rsid w:val="00B26BC6"/>
    <w:rsid w:val="00B26D98"/>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510DA"/>
    <w:rsid w:val="00B5124C"/>
    <w:rsid w:val="00B518AA"/>
    <w:rsid w:val="00B52C1F"/>
    <w:rsid w:val="00B52F52"/>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5E4F"/>
    <w:rsid w:val="00B76542"/>
    <w:rsid w:val="00B76758"/>
    <w:rsid w:val="00B76AA9"/>
    <w:rsid w:val="00B7736B"/>
    <w:rsid w:val="00B773C4"/>
    <w:rsid w:val="00B77C9D"/>
    <w:rsid w:val="00B8081E"/>
    <w:rsid w:val="00B8163A"/>
    <w:rsid w:val="00B821E5"/>
    <w:rsid w:val="00B83700"/>
    <w:rsid w:val="00B83D4A"/>
    <w:rsid w:val="00B841FA"/>
    <w:rsid w:val="00B84B27"/>
    <w:rsid w:val="00B852A3"/>
    <w:rsid w:val="00B86525"/>
    <w:rsid w:val="00B86590"/>
    <w:rsid w:val="00B86EDB"/>
    <w:rsid w:val="00B87ADC"/>
    <w:rsid w:val="00B90619"/>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105"/>
    <w:rsid w:val="00BA6243"/>
    <w:rsid w:val="00BA68B1"/>
    <w:rsid w:val="00BA6F76"/>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875"/>
    <w:rsid w:val="00BE02E9"/>
    <w:rsid w:val="00BE2109"/>
    <w:rsid w:val="00BE2CD4"/>
    <w:rsid w:val="00BE3730"/>
    <w:rsid w:val="00BE3903"/>
    <w:rsid w:val="00BE39CF"/>
    <w:rsid w:val="00BE3B4C"/>
    <w:rsid w:val="00BE4952"/>
    <w:rsid w:val="00BE6843"/>
    <w:rsid w:val="00BE6DE2"/>
    <w:rsid w:val="00BE701A"/>
    <w:rsid w:val="00BE7FE1"/>
    <w:rsid w:val="00BF01E6"/>
    <w:rsid w:val="00BF0F65"/>
    <w:rsid w:val="00BF0FCF"/>
    <w:rsid w:val="00BF31C7"/>
    <w:rsid w:val="00BF3721"/>
    <w:rsid w:val="00BF4A40"/>
    <w:rsid w:val="00BF5056"/>
    <w:rsid w:val="00BF5C8D"/>
    <w:rsid w:val="00BF5F88"/>
    <w:rsid w:val="00BF6110"/>
    <w:rsid w:val="00BF73D8"/>
    <w:rsid w:val="00BF73E9"/>
    <w:rsid w:val="00BF7CCB"/>
    <w:rsid w:val="00C00B6A"/>
    <w:rsid w:val="00C00D86"/>
    <w:rsid w:val="00C016EB"/>
    <w:rsid w:val="00C01714"/>
    <w:rsid w:val="00C01995"/>
    <w:rsid w:val="00C02305"/>
    <w:rsid w:val="00C02D0A"/>
    <w:rsid w:val="00C034D7"/>
    <w:rsid w:val="00C035E7"/>
    <w:rsid w:val="00C04C7A"/>
    <w:rsid w:val="00C04D15"/>
    <w:rsid w:val="00C053B6"/>
    <w:rsid w:val="00C05BA2"/>
    <w:rsid w:val="00C05BC8"/>
    <w:rsid w:val="00C0628B"/>
    <w:rsid w:val="00C06563"/>
    <w:rsid w:val="00C07491"/>
    <w:rsid w:val="00C076F7"/>
    <w:rsid w:val="00C079CE"/>
    <w:rsid w:val="00C07C5A"/>
    <w:rsid w:val="00C10B46"/>
    <w:rsid w:val="00C10FE3"/>
    <w:rsid w:val="00C114E5"/>
    <w:rsid w:val="00C11566"/>
    <w:rsid w:val="00C11858"/>
    <w:rsid w:val="00C11F71"/>
    <w:rsid w:val="00C1212C"/>
    <w:rsid w:val="00C12BB5"/>
    <w:rsid w:val="00C133F9"/>
    <w:rsid w:val="00C1348A"/>
    <w:rsid w:val="00C13917"/>
    <w:rsid w:val="00C13DE0"/>
    <w:rsid w:val="00C14215"/>
    <w:rsid w:val="00C15006"/>
    <w:rsid w:val="00C167B9"/>
    <w:rsid w:val="00C1684C"/>
    <w:rsid w:val="00C16C19"/>
    <w:rsid w:val="00C16CFD"/>
    <w:rsid w:val="00C17A3A"/>
    <w:rsid w:val="00C17D7E"/>
    <w:rsid w:val="00C21048"/>
    <w:rsid w:val="00C21AC5"/>
    <w:rsid w:val="00C22A77"/>
    <w:rsid w:val="00C232B5"/>
    <w:rsid w:val="00C23C1D"/>
    <w:rsid w:val="00C24AE9"/>
    <w:rsid w:val="00C24EFB"/>
    <w:rsid w:val="00C25CB0"/>
    <w:rsid w:val="00C25EC5"/>
    <w:rsid w:val="00C26066"/>
    <w:rsid w:val="00C267D2"/>
    <w:rsid w:val="00C26E2A"/>
    <w:rsid w:val="00C2752C"/>
    <w:rsid w:val="00C326AE"/>
    <w:rsid w:val="00C327FF"/>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A59"/>
    <w:rsid w:val="00C46F7A"/>
    <w:rsid w:val="00C47675"/>
    <w:rsid w:val="00C47730"/>
    <w:rsid w:val="00C47D65"/>
    <w:rsid w:val="00C5030F"/>
    <w:rsid w:val="00C50BAA"/>
    <w:rsid w:val="00C52376"/>
    <w:rsid w:val="00C5279B"/>
    <w:rsid w:val="00C52A54"/>
    <w:rsid w:val="00C52C51"/>
    <w:rsid w:val="00C53C91"/>
    <w:rsid w:val="00C53F66"/>
    <w:rsid w:val="00C54622"/>
    <w:rsid w:val="00C5491D"/>
    <w:rsid w:val="00C555A7"/>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2CD0"/>
    <w:rsid w:val="00C63EE4"/>
    <w:rsid w:val="00C648A6"/>
    <w:rsid w:val="00C64C19"/>
    <w:rsid w:val="00C64D42"/>
    <w:rsid w:val="00C6585C"/>
    <w:rsid w:val="00C65EB7"/>
    <w:rsid w:val="00C673A0"/>
    <w:rsid w:val="00C67B4B"/>
    <w:rsid w:val="00C72451"/>
    <w:rsid w:val="00C73AC4"/>
    <w:rsid w:val="00C746A7"/>
    <w:rsid w:val="00C74847"/>
    <w:rsid w:val="00C74BA6"/>
    <w:rsid w:val="00C75B08"/>
    <w:rsid w:val="00C76F36"/>
    <w:rsid w:val="00C76FF8"/>
    <w:rsid w:val="00C80270"/>
    <w:rsid w:val="00C802CE"/>
    <w:rsid w:val="00C80C13"/>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4B8B"/>
    <w:rsid w:val="00C95426"/>
    <w:rsid w:val="00C96C9B"/>
    <w:rsid w:val="00CA0397"/>
    <w:rsid w:val="00CA135E"/>
    <w:rsid w:val="00CA15CA"/>
    <w:rsid w:val="00CA2C1F"/>
    <w:rsid w:val="00CA3140"/>
    <w:rsid w:val="00CA3550"/>
    <w:rsid w:val="00CA3561"/>
    <w:rsid w:val="00CA39E9"/>
    <w:rsid w:val="00CA3AB6"/>
    <w:rsid w:val="00CA3E60"/>
    <w:rsid w:val="00CA45EE"/>
    <w:rsid w:val="00CA4861"/>
    <w:rsid w:val="00CA4924"/>
    <w:rsid w:val="00CA5315"/>
    <w:rsid w:val="00CA59B6"/>
    <w:rsid w:val="00CA6A9C"/>
    <w:rsid w:val="00CB06F8"/>
    <w:rsid w:val="00CB087C"/>
    <w:rsid w:val="00CB0C7A"/>
    <w:rsid w:val="00CB1467"/>
    <w:rsid w:val="00CB157D"/>
    <w:rsid w:val="00CB177A"/>
    <w:rsid w:val="00CB38C7"/>
    <w:rsid w:val="00CB4010"/>
    <w:rsid w:val="00CB435E"/>
    <w:rsid w:val="00CB47A6"/>
    <w:rsid w:val="00CB5048"/>
    <w:rsid w:val="00CB5CE8"/>
    <w:rsid w:val="00CB640A"/>
    <w:rsid w:val="00CB6A25"/>
    <w:rsid w:val="00CB7B42"/>
    <w:rsid w:val="00CB7CEE"/>
    <w:rsid w:val="00CC019B"/>
    <w:rsid w:val="00CC0C24"/>
    <w:rsid w:val="00CC0F08"/>
    <w:rsid w:val="00CC1969"/>
    <w:rsid w:val="00CC19E8"/>
    <w:rsid w:val="00CC226A"/>
    <w:rsid w:val="00CC231C"/>
    <w:rsid w:val="00CC2597"/>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10FA"/>
    <w:rsid w:val="00CE22DF"/>
    <w:rsid w:val="00CE2ED9"/>
    <w:rsid w:val="00CE3639"/>
    <w:rsid w:val="00CE3BB9"/>
    <w:rsid w:val="00CE4489"/>
    <w:rsid w:val="00CE4771"/>
    <w:rsid w:val="00CE4C0D"/>
    <w:rsid w:val="00CE5D03"/>
    <w:rsid w:val="00CE7020"/>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4A05"/>
    <w:rsid w:val="00D04AA6"/>
    <w:rsid w:val="00D04C22"/>
    <w:rsid w:val="00D04E98"/>
    <w:rsid w:val="00D0532E"/>
    <w:rsid w:val="00D056FC"/>
    <w:rsid w:val="00D05AF4"/>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45B3"/>
    <w:rsid w:val="00D1503D"/>
    <w:rsid w:val="00D16F6D"/>
    <w:rsid w:val="00D17A40"/>
    <w:rsid w:val="00D2111A"/>
    <w:rsid w:val="00D21803"/>
    <w:rsid w:val="00D220A7"/>
    <w:rsid w:val="00D2228C"/>
    <w:rsid w:val="00D224A8"/>
    <w:rsid w:val="00D22C7B"/>
    <w:rsid w:val="00D242CF"/>
    <w:rsid w:val="00D24B4D"/>
    <w:rsid w:val="00D25460"/>
    <w:rsid w:val="00D26483"/>
    <w:rsid w:val="00D26B8F"/>
    <w:rsid w:val="00D303AD"/>
    <w:rsid w:val="00D303B9"/>
    <w:rsid w:val="00D310C1"/>
    <w:rsid w:val="00D3134E"/>
    <w:rsid w:val="00D32BEA"/>
    <w:rsid w:val="00D32FEA"/>
    <w:rsid w:val="00D330FE"/>
    <w:rsid w:val="00D3312F"/>
    <w:rsid w:val="00D33373"/>
    <w:rsid w:val="00D345DE"/>
    <w:rsid w:val="00D3474B"/>
    <w:rsid w:val="00D34971"/>
    <w:rsid w:val="00D34C40"/>
    <w:rsid w:val="00D36A20"/>
    <w:rsid w:val="00D3756E"/>
    <w:rsid w:val="00D37599"/>
    <w:rsid w:val="00D37A2C"/>
    <w:rsid w:val="00D37DD5"/>
    <w:rsid w:val="00D40766"/>
    <w:rsid w:val="00D409F2"/>
    <w:rsid w:val="00D413C5"/>
    <w:rsid w:val="00D41466"/>
    <w:rsid w:val="00D42B00"/>
    <w:rsid w:val="00D43117"/>
    <w:rsid w:val="00D4323B"/>
    <w:rsid w:val="00D43724"/>
    <w:rsid w:val="00D443C6"/>
    <w:rsid w:val="00D44568"/>
    <w:rsid w:val="00D454CD"/>
    <w:rsid w:val="00D45893"/>
    <w:rsid w:val="00D46A86"/>
    <w:rsid w:val="00D46E25"/>
    <w:rsid w:val="00D4718D"/>
    <w:rsid w:val="00D4786D"/>
    <w:rsid w:val="00D50C1C"/>
    <w:rsid w:val="00D50F39"/>
    <w:rsid w:val="00D521DD"/>
    <w:rsid w:val="00D52203"/>
    <w:rsid w:val="00D5226D"/>
    <w:rsid w:val="00D52415"/>
    <w:rsid w:val="00D525B7"/>
    <w:rsid w:val="00D52B91"/>
    <w:rsid w:val="00D52F54"/>
    <w:rsid w:val="00D5300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6EB8"/>
    <w:rsid w:val="00D707EF"/>
    <w:rsid w:val="00D70AA3"/>
    <w:rsid w:val="00D70D21"/>
    <w:rsid w:val="00D71176"/>
    <w:rsid w:val="00D71396"/>
    <w:rsid w:val="00D7158C"/>
    <w:rsid w:val="00D72494"/>
    <w:rsid w:val="00D734DA"/>
    <w:rsid w:val="00D73DE4"/>
    <w:rsid w:val="00D74D7F"/>
    <w:rsid w:val="00D75A06"/>
    <w:rsid w:val="00D7680C"/>
    <w:rsid w:val="00D7683D"/>
    <w:rsid w:val="00D76E0E"/>
    <w:rsid w:val="00D770F9"/>
    <w:rsid w:val="00D7789F"/>
    <w:rsid w:val="00D806A9"/>
    <w:rsid w:val="00D80B9B"/>
    <w:rsid w:val="00D81B95"/>
    <w:rsid w:val="00D829C9"/>
    <w:rsid w:val="00D82FED"/>
    <w:rsid w:val="00D83797"/>
    <w:rsid w:val="00D8496F"/>
    <w:rsid w:val="00D8568E"/>
    <w:rsid w:val="00D85810"/>
    <w:rsid w:val="00D85884"/>
    <w:rsid w:val="00D873CE"/>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15BE"/>
    <w:rsid w:val="00DA165F"/>
    <w:rsid w:val="00DA259E"/>
    <w:rsid w:val="00DA264C"/>
    <w:rsid w:val="00DA28B1"/>
    <w:rsid w:val="00DA2E3B"/>
    <w:rsid w:val="00DA3512"/>
    <w:rsid w:val="00DA3991"/>
    <w:rsid w:val="00DA4A86"/>
    <w:rsid w:val="00DA4AD7"/>
    <w:rsid w:val="00DA56AE"/>
    <w:rsid w:val="00DA6162"/>
    <w:rsid w:val="00DA7909"/>
    <w:rsid w:val="00DA7C7D"/>
    <w:rsid w:val="00DB002D"/>
    <w:rsid w:val="00DB0F7F"/>
    <w:rsid w:val="00DB1B11"/>
    <w:rsid w:val="00DB1DAA"/>
    <w:rsid w:val="00DB2948"/>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BFD"/>
    <w:rsid w:val="00DD746F"/>
    <w:rsid w:val="00DD780C"/>
    <w:rsid w:val="00DE015E"/>
    <w:rsid w:val="00DE0507"/>
    <w:rsid w:val="00DE0DD3"/>
    <w:rsid w:val="00DE10ED"/>
    <w:rsid w:val="00DE12E3"/>
    <w:rsid w:val="00DE1671"/>
    <w:rsid w:val="00DE214F"/>
    <w:rsid w:val="00DE34A7"/>
    <w:rsid w:val="00DE3A05"/>
    <w:rsid w:val="00DE4F19"/>
    <w:rsid w:val="00DE55B9"/>
    <w:rsid w:val="00DE616A"/>
    <w:rsid w:val="00DE651F"/>
    <w:rsid w:val="00DE6EA3"/>
    <w:rsid w:val="00DF040F"/>
    <w:rsid w:val="00DF0D4E"/>
    <w:rsid w:val="00DF15C5"/>
    <w:rsid w:val="00DF21D0"/>
    <w:rsid w:val="00DF2413"/>
    <w:rsid w:val="00DF550A"/>
    <w:rsid w:val="00DF564A"/>
    <w:rsid w:val="00DF5992"/>
    <w:rsid w:val="00DF5BB6"/>
    <w:rsid w:val="00DF5BC3"/>
    <w:rsid w:val="00DF601C"/>
    <w:rsid w:val="00DF622B"/>
    <w:rsid w:val="00DF68BA"/>
    <w:rsid w:val="00DF701F"/>
    <w:rsid w:val="00DF718C"/>
    <w:rsid w:val="00DF7C0C"/>
    <w:rsid w:val="00DF7D6B"/>
    <w:rsid w:val="00E00C45"/>
    <w:rsid w:val="00E01A67"/>
    <w:rsid w:val="00E02102"/>
    <w:rsid w:val="00E0281C"/>
    <w:rsid w:val="00E02D8D"/>
    <w:rsid w:val="00E02E94"/>
    <w:rsid w:val="00E03800"/>
    <w:rsid w:val="00E03A2D"/>
    <w:rsid w:val="00E03E46"/>
    <w:rsid w:val="00E0417E"/>
    <w:rsid w:val="00E04390"/>
    <w:rsid w:val="00E055C8"/>
    <w:rsid w:val="00E05D45"/>
    <w:rsid w:val="00E061A6"/>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346"/>
    <w:rsid w:val="00E30CD4"/>
    <w:rsid w:val="00E3153E"/>
    <w:rsid w:val="00E32297"/>
    <w:rsid w:val="00E32A84"/>
    <w:rsid w:val="00E33830"/>
    <w:rsid w:val="00E3399D"/>
    <w:rsid w:val="00E33BB9"/>
    <w:rsid w:val="00E35D55"/>
    <w:rsid w:val="00E36A53"/>
    <w:rsid w:val="00E37DF9"/>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527D"/>
    <w:rsid w:val="00E46197"/>
    <w:rsid w:val="00E47287"/>
    <w:rsid w:val="00E50379"/>
    <w:rsid w:val="00E50E6F"/>
    <w:rsid w:val="00E51318"/>
    <w:rsid w:val="00E5170F"/>
    <w:rsid w:val="00E51EA3"/>
    <w:rsid w:val="00E51FE1"/>
    <w:rsid w:val="00E52652"/>
    <w:rsid w:val="00E52930"/>
    <w:rsid w:val="00E52946"/>
    <w:rsid w:val="00E52D0E"/>
    <w:rsid w:val="00E53E7E"/>
    <w:rsid w:val="00E54B46"/>
    <w:rsid w:val="00E55872"/>
    <w:rsid w:val="00E56263"/>
    <w:rsid w:val="00E5672F"/>
    <w:rsid w:val="00E57180"/>
    <w:rsid w:val="00E5762C"/>
    <w:rsid w:val="00E577A1"/>
    <w:rsid w:val="00E57DDA"/>
    <w:rsid w:val="00E60231"/>
    <w:rsid w:val="00E603BB"/>
    <w:rsid w:val="00E60728"/>
    <w:rsid w:val="00E609C5"/>
    <w:rsid w:val="00E61963"/>
    <w:rsid w:val="00E61A62"/>
    <w:rsid w:val="00E61C0A"/>
    <w:rsid w:val="00E61C6B"/>
    <w:rsid w:val="00E6211F"/>
    <w:rsid w:val="00E62BAB"/>
    <w:rsid w:val="00E631D3"/>
    <w:rsid w:val="00E634D2"/>
    <w:rsid w:val="00E634D8"/>
    <w:rsid w:val="00E634E2"/>
    <w:rsid w:val="00E63C88"/>
    <w:rsid w:val="00E640A8"/>
    <w:rsid w:val="00E64EEC"/>
    <w:rsid w:val="00E65659"/>
    <w:rsid w:val="00E658E9"/>
    <w:rsid w:val="00E65BEE"/>
    <w:rsid w:val="00E65CD6"/>
    <w:rsid w:val="00E65D82"/>
    <w:rsid w:val="00E65E92"/>
    <w:rsid w:val="00E666BB"/>
    <w:rsid w:val="00E66843"/>
    <w:rsid w:val="00E67B24"/>
    <w:rsid w:val="00E70214"/>
    <w:rsid w:val="00E7083F"/>
    <w:rsid w:val="00E70BA4"/>
    <w:rsid w:val="00E71021"/>
    <w:rsid w:val="00E71E37"/>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87642"/>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2715"/>
    <w:rsid w:val="00EB296F"/>
    <w:rsid w:val="00EB317C"/>
    <w:rsid w:val="00EB3228"/>
    <w:rsid w:val="00EB3E62"/>
    <w:rsid w:val="00EB4407"/>
    <w:rsid w:val="00EB4AE8"/>
    <w:rsid w:val="00EB63C5"/>
    <w:rsid w:val="00EB69C2"/>
    <w:rsid w:val="00EB75CD"/>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D60F1"/>
    <w:rsid w:val="00EE0348"/>
    <w:rsid w:val="00EE35F2"/>
    <w:rsid w:val="00EE3AD5"/>
    <w:rsid w:val="00EE4293"/>
    <w:rsid w:val="00EE44B9"/>
    <w:rsid w:val="00EE4E8A"/>
    <w:rsid w:val="00EE76EE"/>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7E4"/>
    <w:rsid w:val="00EF7A37"/>
    <w:rsid w:val="00F00226"/>
    <w:rsid w:val="00F00632"/>
    <w:rsid w:val="00F012E1"/>
    <w:rsid w:val="00F02110"/>
    <w:rsid w:val="00F02BEB"/>
    <w:rsid w:val="00F02FB2"/>
    <w:rsid w:val="00F030DD"/>
    <w:rsid w:val="00F0428B"/>
    <w:rsid w:val="00F04654"/>
    <w:rsid w:val="00F0514A"/>
    <w:rsid w:val="00F06412"/>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2FE"/>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1D7B"/>
    <w:rsid w:val="00F52838"/>
    <w:rsid w:val="00F52D58"/>
    <w:rsid w:val="00F52FF4"/>
    <w:rsid w:val="00F530C1"/>
    <w:rsid w:val="00F53335"/>
    <w:rsid w:val="00F53616"/>
    <w:rsid w:val="00F53B63"/>
    <w:rsid w:val="00F54013"/>
    <w:rsid w:val="00F5423E"/>
    <w:rsid w:val="00F5464F"/>
    <w:rsid w:val="00F55777"/>
    <w:rsid w:val="00F5586B"/>
    <w:rsid w:val="00F55AC5"/>
    <w:rsid w:val="00F56012"/>
    <w:rsid w:val="00F5621E"/>
    <w:rsid w:val="00F605B4"/>
    <w:rsid w:val="00F61012"/>
    <w:rsid w:val="00F6103E"/>
    <w:rsid w:val="00F61B3E"/>
    <w:rsid w:val="00F6287D"/>
    <w:rsid w:val="00F629F9"/>
    <w:rsid w:val="00F637E5"/>
    <w:rsid w:val="00F638CD"/>
    <w:rsid w:val="00F6443B"/>
    <w:rsid w:val="00F6559E"/>
    <w:rsid w:val="00F65D1E"/>
    <w:rsid w:val="00F65FC3"/>
    <w:rsid w:val="00F66DB6"/>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77D46"/>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5593"/>
    <w:rsid w:val="00F95BC5"/>
    <w:rsid w:val="00F967C5"/>
    <w:rsid w:val="00F9710B"/>
    <w:rsid w:val="00F97E15"/>
    <w:rsid w:val="00FA0484"/>
    <w:rsid w:val="00FA078B"/>
    <w:rsid w:val="00FA0946"/>
    <w:rsid w:val="00FA0A75"/>
    <w:rsid w:val="00FA10A1"/>
    <w:rsid w:val="00FA1AEE"/>
    <w:rsid w:val="00FA24B6"/>
    <w:rsid w:val="00FA284A"/>
    <w:rsid w:val="00FA3143"/>
    <w:rsid w:val="00FA329E"/>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409"/>
    <w:rsid w:val="00FB59F2"/>
    <w:rsid w:val="00FB61CC"/>
    <w:rsid w:val="00FB6C8C"/>
    <w:rsid w:val="00FC09BA"/>
    <w:rsid w:val="00FC0F10"/>
    <w:rsid w:val="00FC0F79"/>
    <w:rsid w:val="00FC14EA"/>
    <w:rsid w:val="00FC190F"/>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E59"/>
    <w:rsid w:val="00FD4FC4"/>
    <w:rsid w:val="00FD6C73"/>
    <w:rsid w:val="00FD7BF4"/>
    <w:rsid w:val="00FD7F42"/>
    <w:rsid w:val="00FE0546"/>
    <w:rsid w:val="00FE074C"/>
    <w:rsid w:val="00FE2109"/>
    <w:rsid w:val="00FE253C"/>
    <w:rsid w:val="00FE2BBB"/>
    <w:rsid w:val="00FE32B3"/>
    <w:rsid w:val="00FE39B1"/>
    <w:rsid w:val="00FE42FE"/>
    <w:rsid w:val="00FE4878"/>
    <w:rsid w:val="00FE51FB"/>
    <w:rsid w:val="00FE53AB"/>
    <w:rsid w:val="00FE5588"/>
    <w:rsid w:val="00FE6C5B"/>
    <w:rsid w:val="00FF2356"/>
    <w:rsid w:val="00FF3107"/>
    <w:rsid w:val="00FF3A87"/>
    <w:rsid w:val="00FF3BE8"/>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 w:type="paragraph" w:styleId="BodyText">
    <w:name w:val="Body Text"/>
    <w:basedOn w:val="Normal"/>
    <w:link w:val="BodyTextChar"/>
    <w:semiHidden/>
    <w:rsid w:val="004C6265"/>
    <w:pPr>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C6265"/>
    <w:rPr>
      <w:rFonts w:ascii="Times New Roman" w:eastAsia="Times New Roman" w:hAnsi="Times New Roman" w:cs="Times New Roman"/>
      <w:szCs w:val="20"/>
      <w:lang w:eastAsia="en-US"/>
    </w:rPr>
  </w:style>
  <w:style w:type="character" w:styleId="Emphasis">
    <w:name w:val="Emphasis"/>
    <w:basedOn w:val="DefaultParagraphFont"/>
    <w:uiPriority w:val="20"/>
    <w:qFormat/>
    <w:rsid w:val="00EB2715"/>
    <w:rPr>
      <w:i/>
      <w:iCs/>
    </w:rPr>
  </w:style>
  <w:style w:type="paragraph" w:styleId="DocumentMap">
    <w:name w:val="Document Map"/>
    <w:basedOn w:val="Normal"/>
    <w:link w:val="DocumentMapChar"/>
    <w:uiPriority w:val="99"/>
    <w:semiHidden/>
    <w:unhideWhenUsed/>
    <w:rsid w:val="00732A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2AA0"/>
    <w:rPr>
      <w:rFonts w:ascii="Tahoma" w:hAnsi="Tahoma" w:cs="Tahoma"/>
      <w:sz w:val="16"/>
      <w:szCs w:val="16"/>
    </w:rPr>
  </w:style>
  <w:style w:type="paragraph" w:styleId="ListParagraph">
    <w:name w:val="List Paragraph"/>
    <w:basedOn w:val="Normal"/>
    <w:uiPriority w:val="34"/>
    <w:qFormat/>
    <w:rsid w:val="006B2E36"/>
    <w:pPr>
      <w:ind w:left="720"/>
      <w:contextualSpacing/>
    </w:pPr>
  </w:style>
  <w:style w:type="paragraph" w:styleId="Date">
    <w:name w:val="Date"/>
    <w:basedOn w:val="Normal"/>
    <w:next w:val="Normal"/>
    <w:link w:val="DateChar"/>
    <w:uiPriority w:val="99"/>
    <w:semiHidden/>
    <w:unhideWhenUsed/>
    <w:rsid w:val="00102C55"/>
  </w:style>
  <w:style w:type="character" w:customStyle="1" w:styleId="DateChar">
    <w:name w:val="Date Char"/>
    <w:basedOn w:val="DefaultParagraphFont"/>
    <w:link w:val="Date"/>
    <w:uiPriority w:val="99"/>
    <w:semiHidden/>
    <w:rsid w:val="00102C55"/>
  </w:style>
  <w:style w:type="character" w:customStyle="1" w:styleId="cwcot">
    <w:name w:val="cwcot"/>
    <w:basedOn w:val="DefaultParagraphFont"/>
    <w:rsid w:val="00E37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FB"/>
  </w:style>
  <w:style w:type="paragraph" w:styleId="Heading1">
    <w:name w:val="heading 1"/>
    <w:basedOn w:val="Normal"/>
    <w:next w:val="Normal"/>
    <w:link w:val="Heading1Char"/>
    <w:uiPriority w:val="9"/>
    <w:qFormat/>
    <w:rsid w:val="000A1103"/>
    <w:pPr>
      <w:keepNext/>
      <w:keepLines/>
      <w:spacing w:before="400" w:after="120"/>
      <w:outlineLvl w:val="0"/>
    </w:pPr>
    <w:rPr>
      <w:rFonts w:eastAsiaTheme="majorEastAsia" w:cstheme="majorBidi"/>
      <w:b/>
      <w:bCs/>
      <w:color w:val="000000" w:themeColor="text1"/>
      <w:sz w:val="38"/>
      <w:szCs w:val="28"/>
    </w:rPr>
  </w:style>
  <w:style w:type="paragraph" w:styleId="Heading2">
    <w:name w:val="heading 2"/>
    <w:basedOn w:val="Normal"/>
    <w:next w:val="Normal"/>
    <w:link w:val="Heading2Char"/>
    <w:uiPriority w:val="9"/>
    <w:unhideWhenUsed/>
    <w:qFormat/>
    <w:rsid w:val="00EB296F"/>
    <w:pPr>
      <w:keepNext/>
      <w:keepLines/>
      <w:spacing w:before="36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A1103"/>
    <w:pPr>
      <w:keepNext/>
      <w:keepLines/>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EB296F"/>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223250"/>
    <w:pPr>
      <w:spacing w:before="440" w:after="440" w:line="240" w:lineRule="auto"/>
      <w:contextualSpacing/>
      <w:jc w:val="center"/>
    </w:pPr>
    <w:rPr>
      <w:rFonts w:eastAsiaTheme="majorEastAsia" w:cstheme="majorBidi"/>
      <w:spacing w:val="5"/>
      <w:kern w:val="28"/>
      <w:sz w:val="80"/>
      <w:szCs w:val="52"/>
    </w:rPr>
  </w:style>
  <w:style w:type="character" w:customStyle="1" w:styleId="TitleChar">
    <w:name w:val="Title Char"/>
    <w:basedOn w:val="DefaultParagraphFont"/>
    <w:link w:val="Title"/>
    <w:uiPriority w:val="10"/>
    <w:rsid w:val="00223250"/>
    <w:rPr>
      <w:rFonts w:eastAsiaTheme="majorEastAsia" w:cstheme="majorBidi"/>
      <w:spacing w:val="5"/>
      <w:kern w:val="28"/>
      <w:sz w:val="80"/>
      <w:szCs w:val="52"/>
    </w:rPr>
  </w:style>
  <w:style w:type="paragraph" w:customStyle="1" w:styleId="Description">
    <w:name w:val="Description"/>
    <w:basedOn w:val="Normal"/>
    <w:qFormat/>
    <w:rsid w:val="00AE0A28"/>
    <w:pPr>
      <w:spacing w:after="440"/>
      <w:ind w:left="1134" w:right="1134"/>
    </w:pPr>
    <w:rPr>
      <w:sz w:val="32"/>
    </w:rPr>
  </w:style>
  <w:style w:type="character" w:customStyle="1" w:styleId="Heading1Char">
    <w:name w:val="Heading 1 Char"/>
    <w:basedOn w:val="DefaultParagraphFont"/>
    <w:link w:val="Heading1"/>
    <w:uiPriority w:val="9"/>
    <w:rsid w:val="000A1103"/>
    <w:rPr>
      <w:rFonts w:eastAsiaTheme="majorEastAs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A8686A"/>
    <w:rPr>
      <w:i/>
      <w:color w:val="0000FF" w:themeColor="hyperlink"/>
      <w:u w:val="none"/>
    </w:rPr>
  </w:style>
  <w:style w:type="paragraph" w:customStyle="1" w:styleId="CopyrightHeading">
    <w:name w:val="Copyright Heading"/>
    <w:basedOn w:val="Normal"/>
    <w:qFormat/>
    <w:rsid w:val="00B8081E"/>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905B2A"/>
    <w:pPr>
      <w:numPr>
        <w:numId w:val="2"/>
      </w:numPr>
      <w:spacing w:after="240" w:line="240" w:lineRule="auto"/>
      <w:ind w:left="641" w:hanging="357"/>
    </w:pPr>
  </w:style>
  <w:style w:type="character" w:customStyle="1" w:styleId="Heading2Char">
    <w:name w:val="Heading 2 Char"/>
    <w:basedOn w:val="DefaultParagraphFont"/>
    <w:link w:val="Heading2"/>
    <w:uiPriority w:val="9"/>
    <w:rsid w:val="00EB296F"/>
    <w:rPr>
      <w:rFonts w:eastAsiaTheme="majorEastAsia" w:cstheme="majorBidi"/>
      <w:b/>
      <w:bCs/>
      <w:color w:val="000000" w:themeColor="text1"/>
      <w:sz w:val="32"/>
      <w:szCs w:val="26"/>
    </w:rPr>
  </w:style>
  <w:style w:type="paragraph" w:styleId="ListNumber2">
    <w:name w:val="List Number 2"/>
    <w:basedOn w:val="Normal"/>
    <w:uiPriority w:val="99"/>
    <w:unhideWhenUsed/>
    <w:rsid w:val="00905B2A"/>
    <w:pPr>
      <w:numPr>
        <w:numId w:val="7"/>
      </w:numPr>
      <w:spacing w:after="240" w:line="240" w:lineRule="auto"/>
      <w:ind w:left="641" w:hanging="357"/>
    </w:pPr>
  </w:style>
  <w:style w:type="character" w:customStyle="1" w:styleId="Heading3Char">
    <w:name w:val="Heading 3 Char"/>
    <w:basedOn w:val="DefaultParagraphFont"/>
    <w:link w:val="Heading3"/>
    <w:uiPriority w:val="9"/>
    <w:rsid w:val="000A1103"/>
    <w:rPr>
      <w:rFonts w:eastAsiaTheme="majorEastAsia" w:cstheme="majorBidi"/>
      <w:b/>
      <w:bCs/>
      <w:sz w:val="26"/>
    </w:rPr>
  </w:style>
  <w:style w:type="character" w:customStyle="1" w:styleId="Heading4Char">
    <w:name w:val="Heading 4 Char"/>
    <w:basedOn w:val="DefaultParagraphFont"/>
    <w:link w:val="Heading4"/>
    <w:uiPriority w:val="9"/>
    <w:rsid w:val="00EB296F"/>
    <w:rPr>
      <w:rFonts w:eastAsiaTheme="majorEastAsia" w:cstheme="majorBidi"/>
      <w:b/>
      <w:bCs/>
      <w:iCs/>
    </w:rPr>
  </w:style>
  <w:style w:type="paragraph" w:styleId="Caption">
    <w:name w:val="caption"/>
    <w:basedOn w:val="Normal"/>
    <w:next w:val="Normal"/>
    <w:uiPriority w:val="35"/>
    <w:unhideWhenUsed/>
    <w:qFormat/>
    <w:rsid w:val="00FE51FB"/>
    <w:pPr>
      <w:spacing w:line="240" w:lineRule="auto"/>
    </w:pPr>
    <w:rPr>
      <w:b/>
      <w:bCs/>
      <w:sz w:val="20"/>
      <w:szCs w:val="20"/>
    </w:rPr>
  </w:style>
  <w:style w:type="paragraph" w:customStyle="1" w:styleId="IndentedParagraph">
    <w:name w:val="Indented Paragraph"/>
    <w:basedOn w:val="ListNumber2"/>
    <w:qFormat/>
    <w:rsid w:val="00FE51FB"/>
    <w:pPr>
      <w:numPr>
        <w:numId w:val="0"/>
      </w:numPr>
      <w:ind w:left="630"/>
    </w:pPr>
  </w:style>
  <w:style w:type="paragraph" w:customStyle="1" w:styleId="Note">
    <w:name w:val="Note"/>
    <w:basedOn w:val="Normal"/>
    <w:qFormat/>
    <w:rsid w:val="00BC792C"/>
    <w:pPr>
      <w:ind w:left="680" w:hanging="680"/>
    </w:pPr>
  </w:style>
  <w:style w:type="paragraph" w:styleId="TOC1">
    <w:name w:val="toc 1"/>
    <w:basedOn w:val="Normal"/>
    <w:next w:val="Normal"/>
    <w:autoRedefine/>
    <w:uiPriority w:val="39"/>
    <w:unhideWhenUsed/>
    <w:rsid w:val="001A2F4D"/>
    <w:pPr>
      <w:tabs>
        <w:tab w:val="right" w:leader="dot" w:pos="10456"/>
      </w:tabs>
      <w:spacing w:after="100"/>
    </w:pPr>
  </w:style>
  <w:style w:type="paragraph" w:styleId="TOC2">
    <w:name w:val="toc 2"/>
    <w:basedOn w:val="Normal"/>
    <w:next w:val="Normal"/>
    <w:autoRedefine/>
    <w:uiPriority w:val="39"/>
    <w:unhideWhenUsed/>
    <w:rsid w:val="001A2F4D"/>
    <w:pPr>
      <w:spacing w:after="100"/>
      <w:ind w:left="240"/>
    </w:pPr>
  </w:style>
  <w:style w:type="paragraph" w:styleId="TOC3">
    <w:name w:val="toc 3"/>
    <w:basedOn w:val="Normal"/>
    <w:next w:val="Normal"/>
    <w:autoRedefine/>
    <w:uiPriority w:val="39"/>
    <w:unhideWhenUsed/>
    <w:rsid w:val="001A2F4D"/>
    <w:pPr>
      <w:spacing w:after="100"/>
      <w:ind w:left="480"/>
    </w:pPr>
  </w:style>
  <w:style w:type="paragraph" w:customStyle="1" w:styleId="Contents">
    <w:name w:val="Contents"/>
    <w:basedOn w:val="Normal"/>
    <w:next w:val="Normal"/>
    <w:qFormat/>
    <w:rsid w:val="001A2F4D"/>
    <w:pPr>
      <w:spacing w:before="360" w:after="360"/>
    </w:pPr>
    <w:rPr>
      <w:b/>
      <w:sz w:val="36"/>
    </w:rPr>
  </w:style>
  <w:style w:type="paragraph" w:customStyle="1" w:styleId="Border">
    <w:name w:val="Border"/>
    <w:basedOn w:val="Normal"/>
    <w:qFormat/>
    <w:rsid w:val="00223250"/>
    <w:pPr>
      <w:pBdr>
        <w:top w:val="single" w:sz="8" w:space="1" w:color="auto"/>
        <w:left w:val="single" w:sz="8" w:space="4" w:color="auto"/>
        <w:bottom w:val="single" w:sz="8" w:space="1" w:color="auto"/>
        <w:right w:val="single" w:sz="8" w:space="4" w:color="auto"/>
      </w:pBdr>
      <w:shd w:val="clear" w:color="auto" w:fill="DBE5F1" w:themeFill="accent1" w:themeFillTint="33"/>
    </w:pPr>
  </w:style>
  <w:style w:type="paragraph" w:styleId="NormalIndent">
    <w:name w:val="Normal Indent"/>
    <w:basedOn w:val="Normal"/>
    <w:rsid w:val="00325B3A"/>
    <w:pPr>
      <w:spacing w:after="120" w:line="300" w:lineRule="atLeast"/>
      <w:ind w:left="720"/>
    </w:pPr>
    <w:rPr>
      <w:rFonts w:eastAsia="Times New Roman" w:cs="Times New Roman"/>
      <w:szCs w:val="20"/>
      <w:lang w:eastAsia="en-US"/>
    </w:rPr>
  </w:style>
  <w:style w:type="paragraph" w:styleId="FootnoteText">
    <w:name w:val="footnote text"/>
    <w:basedOn w:val="Normal"/>
    <w:link w:val="FootnoteTextChar"/>
    <w:uiPriority w:val="99"/>
    <w:semiHidden/>
    <w:unhideWhenUsed/>
    <w:rsid w:val="00D3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AD"/>
    <w:rPr>
      <w:sz w:val="20"/>
      <w:szCs w:val="20"/>
    </w:rPr>
  </w:style>
  <w:style w:type="character" w:styleId="FootnoteReference">
    <w:name w:val="footnote reference"/>
    <w:basedOn w:val="DefaultParagraphFont"/>
    <w:uiPriority w:val="99"/>
    <w:semiHidden/>
    <w:unhideWhenUsed/>
    <w:rsid w:val="00D303AD"/>
    <w:rPr>
      <w:vertAlign w:val="superscript"/>
    </w:rPr>
  </w:style>
  <w:style w:type="paragraph" w:styleId="BodyText">
    <w:name w:val="Body Text"/>
    <w:basedOn w:val="Normal"/>
    <w:link w:val="BodyTextChar"/>
    <w:semiHidden/>
    <w:rsid w:val="004C6265"/>
    <w:pPr>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C6265"/>
    <w:rPr>
      <w:rFonts w:ascii="Times New Roman" w:eastAsia="Times New Roman" w:hAnsi="Times New Roman" w:cs="Times New Roman"/>
      <w:szCs w:val="20"/>
      <w:lang w:eastAsia="en-US"/>
    </w:rPr>
  </w:style>
  <w:style w:type="character" w:styleId="Emphasis">
    <w:name w:val="Emphasis"/>
    <w:basedOn w:val="DefaultParagraphFont"/>
    <w:uiPriority w:val="20"/>
    <w:qFormat/>
    <w:rsid w:val="00EB2715"/>
    <w:rPr>
      <w:i/>
      <w:iCs/>
    </w:rPr>
  </w:style>
  <w:style w:type="paragraph" w:styleId="DocumentMap">
    <w:name w:val="Document Map"/>
    <w:basedOn w:val="Normal"/>
    <w:link w:val="DocumentMapChar"/>
    <w:uiPriority w:val="99"/>
    <w:semiHidden/>
    <w:unhideWhenUsed/>
    <w:rsid w:val="00732A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2AA0"/>
    <w:rPr>
      <w:rFonts w:ascii="Tahoma" w:hAnsi="Tahoma" w:cs="Tahoma"/>
      <w:sz w:val="16"/>
      <w:szCs w:val="16"/>
    </w:rPr>
  </w:style>
  <w:style w:type="paragraph" w:styleId="ListParagraph">
    <w:name w:val="List Paragraph"/>
    <w:basedOn w:val="Normal"/>
    <w:uiPriority w:val="34"/>
    <w:qFormat/>
    <w:rsid w:val="006B2E36"/>
    <w:pPr>
      <w:ind w:left="720"/>
      <w:contextualSpacing/>
    </w:pPr>
  </w:style>
  <w:style w:type="paragraph" w:styleId="Date">
    <w:name w:val="Date"/>
    <w:basedOn w:val="Normal"/>
    <w:next w:val="Normal"/>
    <w:link w:val="DateChar"/>
    <w:uiPriority w:val="99"/>
    <w:semiHidden/>
    <w:unhideWhenUsed/>
    <w:rsid w:val="00102C55"/>
  </w:style>
  <w:style w:type="character" w:customStyle="1" w:styleId="DateChar">
    <w:name w:val="Date Char"/>
    <w:basedOn w:val="DefaultParagraphFont"/>
    <w:link w:val="Date"/>
    <w:uiPriority w:val="99"/>
    <w:semiHidden/>
    <w:rsid w:val="00102C55"/>
  </w:style>
  <w:style w:type="character" w:customStyle="1" w:styleId="cwcot">
    <w:name w:val="cwcot"/>
    <w:basedOn w:val="DefaultParagraphFont"/>
    <w:rsid w:val="00E3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163">
      <w:bodyDiv w:val="1"/>
      <w:marLeft w:val="0"/>
      <w:marRight w:val="0"/>
      <w:marTop w:val="0"/>
      <w:marBottom w:val="0"/>
      <w:divBdr>
        <w:top w:val="none" w:sz="0" w:space="0" w:color="auto"/>
        <w:left w:val="none" w:sz="0" w:space="0" w:color="auto"/>
        <w:bottom w:val="none" w:sz="0" w:space="0" w:color="auto"/>
        <w:right w:val="none" w:sz="0" w:space="0" w:color="auto"/>
      </w:divBdr>
    </w:div>
    <w:div w:id="506751027">
      <w:bodyDiv w:val="1"/>
      <w:marLeft w:val="0"/>
      <w:marRight w:val="0"/>
      <w:marTop w:val="0"/>
      <w:marBottom w:val="0"/>
      <w:divBdr>
        <w:top w:val="none" w:sz="0" w:space="0" w:color="auto"/>
        <w:left w:val="none" w:sz="0" w:space="0" w:color="auto"/>
        <w:bottom w:val="none" w:sz="0" w:space="0" w:color="auto"/>
        <w:right w:val="none" w:sz="0" w:space="0" w:color="auto"/>
      </w:divBdr>
    </w:div>
    <w:div w:id="871193106">
      <w:bodyDiv w:val="1"/>
      <w:marLeft w:val="0"/>
      <w:marRight w:val="0"/>
      <w:marTop w:val="0"/>
      <w:marBottom w:val="0"/>
      <w:divBdr>
        <w:top w:val="none" w:sz="0" w:space="0" w:color="auto"/>
        <w:left w:val="none" w:sz="0" w:space="0" w:color="auto"/>
        <w:bottom w:val="none" w:sz="0" w:space="0" w:color="auto"/>
        <w:right w:val="none" w:sz="0" w:space="0" w:color="auto"/>
      </w:divBdr>
    </w:div>
    <w:div w:id="905141800">
      <w:bodyDiv w:val="1"/>
      <w:marLeft w:val="0"/>
      <w:marRight w:val="0"/>
      <w:marTop w:val="0"/>
      <w:marBottom w:val="0"/>
      <w:divBdr>
        <w:top w:val="none" w:sz="0" w:space="0" w:color="auto"/>
        <w:left w:val="none" w:sz="0" w:space="0" w:color="auto"/>
        <w:bottom w:val="none" w:sz="0" w:space="0" w:color="auto"/>
        <w:right w:val="none" w:sz="0" w:space="0" w:color="auto"/>
      </w:divBdr>
    </w:div>
    <w:div w:id="1491098464">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778138615">
      <w:bodyDiv w:val="1"/>
      <w:marLeft w:val="0"/>
      <w:marRight w:val="0"/>
      <w:marTop w:val="0"/>
      <w:marBottom w:val="0"/>
      <w:divBdr>
        <w:top w:val="none" w:sz="0" w:space="0" w:color="auto"/>
        <w:left w:val="none" w:sz="0" w:space="0" w:color="auto"/>
        <w:bottom w:val="none" w:sz="0" w:space="0" w:color="auto"/>
        <w:right w:val="none" w:sz="0" w:space="0" w:color="auto"/>
      </w:divBdr>
    </w:div>
    <w:div w:id="1817405774">
      <w:bodyDiv w:val="1"/>
      <w:marLeft w:val="0"/>
      <w:marRight w:val="0"/>
      <w:marTop w:val="0"/>
      <w:marBottom w:val="0"/>
      <w:divBdr>
        <w:top w:val="none" w:sz="0" w:space="0" w:color="auto"/>
        <w:left w:val="none" w:sz="0" w:space="0" w:color="auto"/>
        <w:bottom w:val="none" w:sz="0" w:space="0" w:color="auto"/>
        <w:right w:val="none" w:sz="0" w:space="0" w:color="auto"/>
      </w:divBdr>
    </w:div>
    <w:div w:id="20267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rad.ac.uk/library/special-collection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6E7C-58C1-47AB-81B6-BC6516D9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Interim Catalogue  of the Archives of The Medical Association for the Prevention of War, collected by Dr Alex Poteliakhoff.</vt:lpstr>
    </vt:vector>
  </TitlesOfParts>
  <Manager>Alison Cullingford</Manager>
  <Company>University of Bradford</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Papers of David J. Mitchell on Military Nonconformity: Interim Catalogue</dc:title>
  <dc:creator>Alison Cullingford</dc:creator>
  <cp:lastModifiedBy>Alison Cullingford</cp:lastModifiedBy>
  <cp:revision>3</cp:revision>
  <cp:lastPrinted>2013-09-17T09:23:00Z</cp:lastPrinted>
  <dcterms:created xsi:type="dcterms:W3CDTF">2014-05-09T13:07:00Z</dcterms:created>
  <dcterms:modified xsi:type="dcterms:W3CDTF">2014-05-09T13:16:00Z</dcterms:modified>
</cp:coreProperties>
</file>